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C99" w:rsidRPr="00651E7A" w:rsidRDefault="00FC6C99" w:rsidP="00FC6C99">
      <w:pPr>
        <w:spacing w:after="0" w:line="240" w:lineRule="auto"/>
        <w:jc w:val="center"/>
        <w:rPr>
          <w:rFonts w:ascii="Times New Roman" w:hAnsi="Times New Roman" w:cs="Times New Roman"/>
          <w:b/>
          <w:bCs/>
          <w:color w:val="242021"/>
          <w:sz w:val="28"/>
          <w:szCs w:val="28"/>
        </w:rPr>
      </w:pPr>
      <w:r w:rsidRPr="00651E7A">
        <w:rPr>
          <w:rFonts w:ascii="Times New Roman" w:hAnsi="Times New Roman" w:cs="Times New Roman"/>
          <w:b/>
          <w:bCs/>
          <w:color w:val="242021"/>
          <w:sz w:val="28"/>
          <w:szCs w:val="28"/>
        </w:rPr>
        <w:t>ПОЯСНИТЕЛЬНАЯ ЗАПИСКА</w:t>
      </w:r>
    </w:p>
    <w:p w:rsidR="00FC6C99" w:rsidRPr="00906FDF" w:rsidRDefault="00FC6C99" w:rsidP="00FC6C99">
      <w:pPr>
        <w:spacing w:after="0" w:line="240" w:lineRule="auto"/>
        <w:ind w:firstLine="567"/>
        <w:jc w:val="center"/>
        <w:rPr>
          <w:rFonts w:ascii="Times New Roman" w:hAnsi="Times New Roman" w:cs="Times New Roman"/>
          <w:b/>
          <w:bCs/>
          <w:color w:val="242021"/>
          <w:sz w:val="26"/>
          <w:szCs w:val="26"/>
        </w:rPr>
      </w:pPr>
    </w:p>
    <w:p w:rsidR="00FC6C99" w:rsidRPr="00651E7A" w:rsidRDefault="00FC6C99" w:rsidP="00FC6C99">
      <w:pPr>
        <w:spacing w:after="0" w:line="240" w:lineRule="auto"/>
        <w:ind w:firstLine="567"/>
        <w:jc w:val="both"/>
        <w:rPr>
          <w:rFonts w:ascii="Times New Roman" w:hAnsi="Times New Roman" w:cs="Times New Roman"/>
          <w:sz w:val="24"/>
          <w:szCs w:val="24"/>
        </w:rPr>
      </w:pPr>
      <w:r w:rsidRPr="00651E7A">
        <w:rPr>
          <w:rFonts w:ascii="Times New Roman" w:hAnsi="Times New Roman" w:cs="Times New Roman"/>
          <w:sz w:val="24"/>
          <w:szCs w:val="24"/>
        </w:rPr>
        <w:t>Нормативную правовую основу настоящей примерной образовательной программы учебного курса «История Ставрополья» для образовательных организаций, реализующих программы среднего общего образования, составляют следующие документы:</w:t>
      </w:r>
    </w:p>
    <w:p w:rsidR="00FC6C99" w:rsidRPr="00651E7A" w:rsidRDefault="00FC6C99" w:rsidP="00FC6C99">
      <w:pPr>
        <w:pStyle w:val="a3"/>
        <w:numPr>
          <w:ilvl w:val="0"/>
          <w:numId w:val="5"/>
        </w:numPr>
        <w:spacing w:after="0" w:line="240" w:lineRule="auto"/>
        <w:ind w:left="0" w:firstLine="567"/>
        <w:jc w:val="both"/>
        <w:rPr>
          <w:rFonts w:ascii="Times New Roman" w:hAnsi="Times New Roman" w:cs="Times New Roman"/>
          <w:sz w:val="24"/>
          <w:szCs w:val="24"/>
        </w:rPr>
      </w:pPr>
      <w:r w:rsidRPr="00651E7A">
        <w:rPr>
          <w:rFonts w:ascii="Times New Roman" w:hAnsi="Times New Roman" w:cs="Times New Roman"/>
          <w:sz w:val="24"/>
          <w:szCs w:val="24"/>
        </w:rPr>
        <w:t>Федеральный закон от 29 декабря 2012 г. № 273-ФЗ «Об образовании в Российской Федерации»;</w:t>
      </w:r>
    </w:p>
    <w:p w:rsidR="00FC6C99" w:rsidRPr="00651E7A" w:rsidRDefault="00FC6C99" w:rsidP="00FC6C99">
      <w:pPr>
        <w:pStyle w:val="a3"/>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общего образования» (далее — ФГОС СОО);</w:t>
      </w:r>
    </w:p>
    <w:p w:rsidR="00FC6C99" w:rsidRPr="00651E7A" w:rsidRDefault="00FC6C99" w:rsidP="00FC6C99">
      <w:pPr>
        <w:pStyle w:val="a3"/>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 (далее — ПООП СОО).</w:t>
      </w:r>
    </w:p>
    <w:p w:rsidR="00FC6C99" w:rsidRPr="00651E7A" w:rsidRDefault="00FC6C99" w:rsidP="00FC6C99">
      <w:pPr>
        <w:spacing w:after="0" w:line="240" w:lineRule="auto"/>
        <w:ind w:firstLine="567"/>
        <w:jc w:val="both"/>
        <w:rPr>
          <w:rFonts w:ascii="Times New Roman" w:hAnsi="Times New Roman" w:cs="Times New Roman"/>
          <w:sz w:val="24"/>
          <w:szCs w:val="24"/>
        </w:rPr>
      </w:pPr>
      <w:r w:rsidRPr="00651E7A">
        <w:rPr>
          <w:rFonts w:ascii="Times New Roman" w:hAnsi="Times New Roman" w:cs="Times New Roman"/>
          <w:sz w:val="24"/>
          <w:szCs w:val="24"/>
        </w:rPr>
        <w:t>Примерная образовательная программа учебного курса «История Ставрополья» для образовательных организаций, реализующих программы среднего общего образования (далее — программа), разработана на основе требований ФГОС СОО и ПООП СОО к результатам освоения основной образовательной программы среднего общего образования, а также Концепции нового учебно-методического комплекса по отечественной истории, включающей Историко-культурный стандарт.</w:t>
      </w:r>
    </w:p>
    <w:p w:rsidR="00FC6C99" w:rsidRPr="00651E7A" w:rsidRDefault="00FC6C99" w:rsidP="00FC6C99">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Программа включает:</w:t>
      </w:r>
    </w:p>
    <w:p w:rsidR="00FC6C99" w:rsidRPr="00651E7A" w:rsidRDefault="00FC6C99" w:rsidP="00FC6C99">
      <w:pPr>
        <w:pStyle w:val="a3"/>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пояснительную записку, в которой определяются цели и задачи обучения, дается общая характеристика и определяется место учебного курса «История Ставрополья» (10 класс) в учебном плане;</w:t>
      </w:r>
    </w:p>
    <w:p w:rsidR="00FC6C99" w:rsidRPr="00651E7A" w:rsidRDefault="00FC6C99" w:rsidP="00FC6C99">
      <w:pPr>
        <w:pStyle w:val="a3"/>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планируемые результаты освоения учебного курса «История Ставрополья» (10 класс);</w:t>
      </w:r>
    </w:p>
    <w:p w:rsidR="00FC6C99" w:rsidRPr="00651E7A" w:rsidRDefault="00FC6C99" w:rsidP="00FC6C99">
      <w:pPr>
        <w:pStyle w:val="a3"/>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содержание учебного курса «История Ставрополья» (10 класс);</w:t>
      </w:r>
    </w:p>
    <w:p w:rsidR="00FC6C99" w:rsidRPr="00651E7A" w:rsidRDefault="00FC6C99" w:rsidP="00FC6C99">
      <w:pPr>
        <w:pStyle w:val="a3"/>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освоение каждой темы.</w:t>
      </w:r>
    </w:p>
    <w:p w:rsidR="00FC6C99" w:rsidRPr="00651E7A" w:rsidRDefault="00FC6C99" w:rsidP="00FC6C99">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На основе программы учитель может самостоятельно разработать рабочую программу учебного курса, ориентируясь на особенности образовательного процесса в конкретной образовательной организации, степень подготовленности класса.</w:t>
      </w:r>
    </w:p>
    <w:p w:rsidR="00FC6C99" w:rsidRPr="00651E7A" w:rsidRDefault="00FC6C99" w:rsidP="00FC6C99">
      <w:pPr>
        <w:spacing w:after="0" w:line="240" w:lineRule="auto"/>
        <w:ind w:firstLine="567"/>
        <w:jc w:val="center"/>
        <w:rPr>
          <w:rFonts w:ascii="Times New Roman" w:hAnsi="Times New Roman" w:cs="Times New Roman"/>
          <w:b/>
          <w:bCs/>
          <w:sz w:val="24"/>
          <w:szCs w:val="24"/>
        </w:rPr>
      </w:pP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t>Цели и задачи изучения учебного курса</w:t>
      </w: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t>«История Ставрополья»</w:t>
      </w:r>
    </w:p>
    <w:p w:rsidR="00FC6C99" w:rsidRPr="00651E7A" w:rsidRDefault="00FC6C99" w:rsidP="00FC6C99">
      <w:pPr>
        <w:spacing w:after="0" w:line="240" w:lineRule="auto"/>
        <w:ind w:firstLine="567"/>
        <w:rPr>
          <w:rFonts w:ascii="Times New Roman" w:hAnsi="Times New Roman" w:cs="Times New Roman"/>
          <w:sz w:val="24"/>
          <w:szCs w:val="24"/>
        </w:rPr>
      </w:pPr>
    </w:p>
    <w:p w:rsidR="00FC6C99" w:rsidRPr="00651E7A" w:rsidRDefault="00FC6C99" w:rsidP="00FC6C99">
      <w:pPr>
        <w:pStyle w:val="a3"/>
        <w:numPr>
          <w:ilvl w:val="0"/>
          <w:numId w:val="1"/>
        </w:numPr>
        <w:spacing w:after="0" w:line="240" w:lineRule="auto"/>
        <w:ind w:left="0" w:firstLine="567"/>
        <w:jc w:val="both"/>
        <w:rPr>
          <w:rFonts w:ascii="Times New Roman" w:hAnsi="Times New Roman" w:cs="Times New Roman"/>
          <w:sz w:val="24"/>
          <w:szCs w:val="24"/>
        </w:rPr>
      </w:pPr>
      <w:r w:rsidRPr="00651E7A">
        <w:rPr>
          <w:rFonts w:ascii="Times New Roman" w:hAnsi="Times New Roman" w:cs="Times New Roman"/>
          <w:sz w:val="24"/>
          <w:szCs w:val="24"/>
        </w:rPr>
        <w:t>Овладение комплексом знаний об истории Ставропольского края, представлениями об общем и особенном в историческом процессе, понимание места и роли Ставрополья в истории России;</w:t>
      </w:r>
    </w:p>
    <w:p w:rsidR="00FC6C99" w:rsidRPr="00651E7A" w:rsidRDefault="00FC6C99" w:rsidP="00FC6C99">
      <w:pPr>
        <w:pStyle w:val="a3"/>
        <w:numPr>
          <w:ilvl w:val="0"/>
          <w:numId w:val="1"/>
        </w:numPr>
        <w:spacing w:after="0" w:line="240" w:lineRule="auto"/>
        <w:ind w:left="0" w:firstLine="567"/>
        <w:jc w:val="both"/>
        <w:rPr>
          <w:rFonts w:ascii="Times New Roman" w:hAnsi="Times New Roman" w:cs="Times New Roman"/>
          <w:sz w:val="24"/>
          <w:szCs w:val="24"/>
        </w:rPr>
      </w:pPr>
      <w:r w:rsidRPr="00651E7A">
        <w:rPr>
          <w:rFonts w:ascii="Times New Roman" w:hAnsi="Times New Roman" w:cs="Times New Roman"/>
          <w:sz w:val="24"/>
          <w:szCs w:val="24"/>
        </w:rPr>
        <w:t>формирование умений применять исторические знания в профессиональной и общественной деятельности, поликультурном общении;</w:t>
      </w:r>
    </w:p>
    <w:p w:rsidR="00FC6C99" w:rsidRPr="00651E7A" w:rsidRDefault="00FC6C99" w:rsidP="00FC6C99">
      <w:pPr>
        <w:pStyle w:val="a3"/>
        <w:numPr>
          <w:ilvl w:val="0"/>
          <w:numId w:val="1"/>
        </w:numPr>
        <w:spacing w:after="0" w:line="240" w:lineRule="auto"/>
        <w:ind w:left="0" w:firstLine="567"/>
        <w:jc w:val="both"/>
        <w:rPr>
          <w:rFonts w:ascii="Times New Roman" w:hAnsi="Times New Roman" w:cs="Times New Roman"/>
          <w:sz w:val="24"/>
          <w:szCs w:val="24"/>
        </w:rPr>
      </w:pPr>
      <w:r w:rsidRPr="00651E7A">
        <w:rPr>
          <w:rFonts w:ascii="Times New Roman" w:hAnsi="Times New Roman" w:cs="Times New Roman"/>
          <w:sz w:val="24"/>
          <w:szCs w:val="24"/>
        </w:rPr>
        <w:t>овладение навыками проектной деятельности и исторической реконструкции с привлечением различных источников по истории Ставропольского края;</w:t>
      </w:r>
    </w:p>
    <w:p w:rsidR="00FC6C99" w:rsidRPr="00673DB9" w:rsidRDefault="00FC6C99" w:rsidP="00FC6C99">
      <w:pPr>
        <w:pStyle w:val="a3"/>
        <w:numPr>
          <w:ilvl w:val="0"/>
          <w:numId w:val="1"/>
        </w:numPr>
        <w:spacing w:after="0" w:line="240" w:lineRule="auto"/>
        <w:ind w:left="0" w:firstLine="567"/>
        <w:jc w:val="both"/>
        <w:rPr>
          <w:rFonts w:ascii="Times New Roman" w:hAnsi="Times New Roman" w:cs="Times New Roman"/>
          <w:sz w:val="24"/>
          <w:szCs w:val="24"/>
        </w:rPr>
      </w:pPr>
      <w:r w:rsidRPr="00651E7A">
        <w:rPr>
          <w:rFonts w:ascii="Times New Roman" w:hAnsi="Times New Roman" w:cs="Times New Roman"/>
          <w:sz w:val="24"/>
          <w:szCs w:val="24"/>
        </w:rPr>
        <w:t xml:space="preserve">формирование умений вести диалог, обосновывать свою точку зрения в дискуссии </w:t>
      </w:r>
      <w:proofErr w:type="gramStart"/>
      <w:r w:rsidRPr="00651E7A">
        <w:rPr>
          <w:rFonts w:ascii="Times New Roman" w:hAnsi="Times New Roman" w:cs="Times New Roman"/>
          <w:sz w:val="24"/>
          <w:szCs w:val="24"/>
        </w:rPr>
        <w:t>по</w:t>
      </w:r>
      <w:proofErr w:type="gramEnd"/>
      <w:r w:rsidRPr="00651E7A">
        <w:rPr>
          <w:rFonts w:ascii="Times New Roman" w:hAnsi="Times New Roman" w:cs="Times New Roman"/>
          <w:sz w:val="24"/>
          <w:szCs w:val="24"/>
        </w:rPr>
        <w:t xml:space="preserve"> краеведческой тематик</w:t>
      </w: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lastRenderedPageBreak/>
        <w:t>Общая характеристика учебного курса</w:t>
      </w: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t>«История Ставрополья»</w:t>
      </w:r>
    </w:p>
    <w:p w:rsidR="00FC6C99" w:rsidRPr="00651E7A" w:rsidRDefault="00FC6C99" w:rsidP="00FC6C99">
      <w:pPr>
        <w:spacing w:after="0" w:line="240" w:lineRule="auto"/>
        <w:ind w:firstLine="567"/>
        <w:jc w:val="center"/>
        <w:rPr>
          <w:rFonts w:ascii="Times New Roman" w:hAnsi="Times New Roman" w:cs="Times New Roman"/>
          <w:b/>
          <w:bCs/>
          <w:sz w:val="24"/>
          <w:szCs w:val="24"/>
        </w:rPr>
      </w:pPr>
    </w:p>
    <w:p w:rsidR="00FC6C99" w:rsidRPr="00651E7A" w:rsidRDefault="00FC6C99" w:rsidP="00FC6C99">
      <w:pPr>
        <w:spacing w:after="0" w:line="240" w:lineRule="auto"/>
        <w:ind w:firstLine="567"/>
        <w:jc w:val="both"/>
        <w:rPr>
          <w:rFonts w:ascii="Times New Roman" w:eastAsia="Calibri" w:hAnsi="Times New Roman" w:cs="Times New Roman"/>
          <w:sz w:val="24"/>
          <w:szCs w:val="24"/>
        </w:rPr>
      </w:pPr>
      <w:r w:rsidRPr="00651E7A">
        <w:rPr>
          <w:rFonts w:ascii="Times New Roman" w:eastAsia="Calibri" w:hAnsi="Times New Roman" w:cs="Times New Roman"/>
          <w:sz w:val="24"/>
          <w:szCs w:val="24"/>
        </w:rPr>
        <w:t xml:space="preserve">Курс «История Ставрополья» в соответствии с вышеизложенным положением Концепции нового учебно-методического комплекса по отечественной истории является продолжением учебного курса «История России». Особенность содержания учебного курса «История Ставрополья» для 10 класса заключается в соединении двух его взаимосвязанных частей — истории России и региональной истории. </w:t>
      </w:r>
      <w:proofErr w:type="gramStart"/>
      <w:r w:rsidRPr="00651E7A">
        <w:rPr>
          <w:rFonts w:ascii="Times New Roman" w:eastAsia="Calibri" w:hAnsi="Times New Roman" w:cs="Times New Roman"/>
          <w:sz w:val="24"/>
          <w:szCs w:val="24"/>
        </w:rPr>
        <w:t>Обращение к материалу по региональной истории, который богат наглядной и яркой информацией, вызывающей большой интерес и имеющей личностную значимость для обучающихся, позволяет увязать исторические представления о прошлом Ставропольского края с историей России соответствующих периодов.</w:t>
      </w:r>
      <w:proofErr w:type="gramEnd"/>
    </w:p>
    <w:p w:rsidR="00FC6C99" w:rsidRPr="00651E7A" w:rsidRDefault="00FC6C99" w:rsidP="00FC6C99">
      <w:pPr>
        <w:spacing w:after="0" w:line="240" w:lineRule="auto"/>
        <w:ind w:firstLine="567"/>
        <w:jc w:val="both"/>
        <w:rPr>
          <w:rFonts w:ascii="Times New Roman" w:eastAsia="Calibri" w:hAnsi="Times New Roman" w:cs="Times New Roman"/>
          <w:sz w:val="24"/>
          <w:szCs w:val="24"/>
        </w:rPr>
      </w:pPr>
      <w:r w:rsidRPr="00651E7A">
        <w:rPr>
          <w:rFonts w:ascii="Times New Roman" w:eastAsia="Calibri" w:hAnsi="Times New Roman" w:cs="Times New Roman"/>
          <w:sz w:val="24"/>
          <w:szCs w:val="24"/>
        </w:rPr>
        <w:t>Многоуровневое рассмотрение истории государства и населяющих его народов, истории региона, города, села, семьи способствует развитию интереса школьников к прошлому и настоящему родной страны, своего края, осознанию своей гражданской и социальной идентичности, развитию исторической памяти и воспитанию патриотизма.</w:t>
      </w:r>
    </w:p>
    <w:p w:rsidR="00FC6C99" w:rsidRPr="00651E7A" w:rsidRDefault="00FC6C99" w:rsidP="00FC6C99">
      <w:pPr>
        <w:spacing w:after="0" w:line="240" w:lineRule="auto"/>
        <w:ind w:firstLine="567"/>
        <w:jc w:val="both"/>
        <w:rPr>
          <w:rFonts w:ascii="Times New Roman" w:eastAsia="Calibri" w:hAnsi="Times New Roman" w:cs="Times New Roman"/>
          <w:sz w:val="24"/>
          <w:szCs w:val="24"/>
        </w:rPr>
      </w:pPr>
      <w:proofErr w:type="spellStart"/>
      <w:r w:rsidRPr="00651E7A">
        <w:rPr>
          <w:rFonts w:ascii="Times New Roman" w:eastAsia="Calibri" w:hAnsi="Times New Roman" w:cs="Times New Roman"/>
          <w:sz w:val="24"/>
          <w:szCs w:val="24"/>
        </w:rPr>
        <w:t>Многоаспектный</w:t>
      </w:r>
      <w:proofErr w:type="spellEnd"/>
      <w:r w:rsidRPr="00651E7A">
        <w:rPr>
          <w:rFonts w:ascii="Times New Roman" w:eastAsia="Calibri" w:hAnsi="Times New Roman" w:cs="Times New Roman"/>
          <w:sz w:val="24"/>
          <w:szCs w:val="24"/>
        </w:rPr>
        <w:t xml:space="preserve"> (многофакторный) характер истории предполагает признание наличия нескольких одинаково важных факторов исторического развития: природно-климатического, политического, экономического, религиозного и т. п. С учетом этих факторов в программе рассматриваются ключевые явления и процессы истории Ставрополья.</w:t>
      </w:r>
      <w:r w:rsidRPr="00651E7A">
        <w:rPr>
          <w:sz w:val="24"/>
          <w:szCs w:val="24"/>
        </w:rPr>
        <w:t xml:space="preserve"> </w:t>
      </w:r>
      <w:proofErr w:type="gramStart"/>
      <w:r w:rsidRPr="00651E7A">
        <w:rPr>
          <w:rFonts w:ascii="Times New Roman" w:eastAsia="Calibri" w:hAnsi="Times New Roman" w:cs="Times New Roman"/>
          <w:sz w:val="24"/>
          <w:szCs w:val="24"/>
        </w:rPr>
        <w:t>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 что особенно актуально для современного общества.</w:t>
      </w:r>
      <w:proofErr w:type="gramEnd"/>
    </w:p>
    <w:p w:rsidR="00FC6C99" w:rsidRDefault="00FC6C99" w:rsidP="00FC6C99">
      <w:pPr>
        <w:spacing w:after="0" w:line="240" w:lineRule="auto"/>
        <w:jc w:val="center"/>
        <w:rPr>
          <w:rFonts w:ascii="Times New Roman" w:hAnsi="Times New Roman" w:cs="Times New Roman"/>
          <w:b/>
          <w:bCs/>
          <w:sz w:val="24"/>
          <w:szCs w:val="24"/>
        </w:rPr>
      </w:pPr>
    </w:p>
    <w:p w:rsidR="00FC6C99" w:rsidRDefault="00FC6C99" w:rsidP="00FC6C99">
      <w:pPr>
        <w:spacing w:after="0" w:line="240" w:lineRule="auto"/>
        <w:jc w:val="center"/>
        <w:rPr>
          <w:rFonts w:ascii="Times New Roman" w:hAnsi="Times New Roman" w:cs="Times New Roman"/>
          <w:b/>
          <w:bCs/>
          <w:sz w:val="24"/>
          <w:szCs w:val="24"/>
        </w:rPr>
      </w:pPr>
    </w:p>
    <w:p w:rsidR="00FC6C99" w:rsidRDefault="00FC6C99" w:rsidP="00FC6C99">
      <w:pPr>
        <w:spacing w:after="0" w:line="240" w:lineRule="auto"/>
        <w:jc w:val="center"/>
        <w:rPr>
          <w:rFonts w:ascii="Times New Roman" w:hAnsi="Times New Roman" w:cs="Times New Roman"/>
          <w:b/>
          <w:bCs/>
          <w:sz w:val="24"/>
          <w:szCs w:val="24"/>
        </w:rPr>
      </w:pP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t>Место учебного курса «История Ставрополья»</w:t>
      </w:r>
    </w:p>
    <w:p w:rsidR="00FC6C99" w:rsidRPr="00651E7A" w:rsidRDefault="00FC6C99" w:rsidP="00FC6C99">
      <w:pPr>
        <w:spacing w:after="0" w:line="240" w:lineRule="auto"/>
        <w:jc w:val="center"/>
        <w:rPr>
          <w:rFonts w:ascii="Times New Roman" w:hAnsi="Times New Roman" w:cs="Times New Roman"/>
          <w:b/>
          <w:bCs/>
          <w:sz w:val="24"/>
          <w:szCs w:val="24"/>
        </w:rPr>
      </w:pPr>
      <w:r w:rsidRPr="00651E7A">
        <w:rPr>
          <w:rFonts w:ascii="Times New Roman" w:hAnsi="Times New Roman" w:cs="Times New Roman"/>
          <w:b/>
          <w:bCs/>
          <w:sz w:val="24"/>
          <w:szCs w:val="24"/>
        </w:rPr>
        <w:t>в учебном плане</w:t>
      </w:r>
    </w:p>
    <w:p w:rsidR="00FC6C99" w:rsidRPr="00651E7A" w:rsidRDefault="00FC6C99" w:rsidP="00FC6C99">
      <w:pPr>
        <w:spacing w:after="0" w:line="240" w:lineRule="auto"/>
        <w:ind w:firstLine="567"/>
        <w:jc w:val="center"/>
        <w:rPr>
          <w:rFonts w:ascii="Times New Roman" w:hAnsi="Times New Roman" w:cs="Times New Roman"/>
          <w:b/>
          <w:bCs/>
          <w:sz w:val="24"/>
          <w:szCs w:val="24"/>
        </w:rPr>
      </w:pPr>
    </w:p>
    <w:p w:rsidR="00FC6C99" w:rsidRPr="00651E7A" w:rsidRDefault="00FC6C99" w:rsidP="00FC6C99">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 xml:space="preserve">Программа отражает основные идеи Историко-культурного стандарта, в том числе положение о том, что «курс отечественной истории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651E7A">
        <w:rPr>
          <w:rFonts w:ascii="Times New Roman" w:eastAsia="Times New Roman" w:hAnsi="Times New Roman" w:cs="Times New Roman"/>
          <w:sz w:val="24"/>
          <w:szCs w:val="24"/>
          <w:lang w:eastAsia="ru-RU"/>
        </w:rPr>
        <w:t>этнонациональной</w:t>
      </w:r>
      <w:proofErr w:type="spellEnd"/>
      <w:r w:rsidRPr="00651E7A">
        <w:rPr>
          <w:rFonts w:ascii="Times New Roman" w:eastAsia="Times New Roman" w:hAnsi="Times New Roman" w:cs="Times New Roman"/>
          <w:sz w:val="24"/>
          <w:szCs w:val="24"/>
          <w:lang w:eastAsia="ru-RU"/>
        </w:rPr>
        <w:t xml:space="preserve"> и религиозной общности, хранителей традиций рода и семьи»</w:t>
      </w:r>
      <w:r w:rsidRPr="00651E7A">
        <w:rPr>
          <w:rFonts w:ascii="Times New Roman" w:eastAsia="Times New Roman" w:hAnsi="Times New Roman" w:cs="Times New Roman"/>
          <w:sz w:val="24"/>
          <w:szCs w:val="24"/>
          <w:vertAlign w:val="superscript"/>
          <w:lang w:eastAsia="ru-RU"/>
        </w:rPr>
        <w:footnoteReference w:id="1"/>
      </w:r>
      <w:r w:rsidRPr="00651E7A">
        <w:rPr>
          <w:rFonts w:ascii="Times New Roman" w:eastAsia="Times New Roman" w:hAnsi="Times New Roman" w:cs="Times New Roman"/>
          <w:sz w:val="24"/>
          <w:szCs w:val="24"/>
          <w:lang w:eastAsia="ru-RU"/>
        </w:rPr>
        <w:t>.</w:t>
      </w:r>
    </w:p>
    <w:p w:rsidR="00FC6C99" w:rsidRPr="00651E7A" w:rsidRDefault="00FC6C99" w:rsidP="00FC6C99">
      <w:pPr>
        <w:spacing w:after="0" w:line="240" w:lineRule="auto"/>
        <w:ind w:firstLine="567"/>
        <w:jc w:val="both"/>
        <w:rPr>
          <w:rFonts w:ascii="Times New Roman" w:eastAsia="Times New Roman" w:hAnsi="Times New Roman" w:cs="Times New Roman"/>
          <w:sz w:val="24"/>
          <w:szCs w:val="24"/>
          <w:lang w:eastAsia="ru-RU"/>
        </w:rPr>
      </w:pPr>
      <w:proofErr w:type="gramStart"/>
      <w:r w:rsidRPr="00651E7A">
        <w:rPr>
          <w:rFonts w:ascii="Times New Roman" w:eastAsia="Times New Roman" w:hAnsi="Times New Roman" w:cs="Times New Roman"/>
          <w:sz w:val="24"/>
          <w:szCs w:val="24"/>
          <w:lang w:eastAsia="ru-RU"/>
        </w:rPr>
        <w:t>В соответствии с требованиями ФГОС СОО «в учебные планы могут быть включены дополнительные учебные предметы, курсы по выбору обучающихся, предлагаемые организацией, осуществляющей образовательную деятельность (например, «Искусство», «Психология», «Технология», «Дизайн», «История родного края», «Экология моего края») в соответствии со спецификой и возможностями организации, осуществляющей образовательную деятельность».</w:t>
      </w:r>
      <w:proofErr w:type="gramEnd"/>
    </w:p>
    <w:p w:rsidR="00FC6C99" w:rsidRPr="00651E7A" w:rsidRDefault="00FC6C99" w:rsidP="00FC6C99">
      <w:pPr>
        <w:spacing w:after="0" w:line="240" w:lineRule="auto"/>
        <w:ind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lastRenderedPageBreak/>
        <w:t>Кроме того, в ПООП СОО указывается на необходимость изучения региональной истории, а также на то, что часть примерного учебного плана, формируемая участниками образовательных отношений, определяет количество часов,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FC6C99" w:rsidRPr="00651E7A" w:rsidRDefault="00FC6C99" w:rsidP="00FC6C99">
      <w:pPr>
        <w:spacing w:after="0" w:line="240" w:lineRule="auto"/>
        <w:ind w:firstLine="567"/>
        <w:jc w:val="both"/>
        <w:rPr>
          <w:rFonts w:ascii="Times New Roman" w:eastAsia="Times New Roman" w:hAnsi="Times New Roman" w:cs="Times New Roman"/>
          <w:sz w:val="24"/>
          <w:szCs w:val="24"/>
          <w:lang w:eastAsia="ru-RU"/>
        </w:rPr>
      </w:pPr>
      <w:r w:rsidRPr="00651E7A">
        <w:rPr>
          <w:rFonts w:ascii="Times New Roman" w:eastAsia="Times New Roman" w:hAnsi="Times New Roman" w:cs="Times New Roman"/>
          <w:sz w:val="24"/>
          <w:szCs w:val="24"/>
          <w:lang w:eastAsia="ru-RU"/>
        </w:rPr>
        <w:t xml:space="preserve">Количество часов, отводимое на данную часть примерного учебного плана, может быть </w:t>
      </w:r>
      <w:proofErr w:type="gramStart"/>
      <w:r w:rsidRPr="00651E7A">
        <w:rPr>
          <w:rFonts w:ascii="Times New Roman" w:eastAsia="Times New Roman" w:hAnsi="Times New Roman" w:cs="Times New Roman"/>
          <w:sz w:val="24"/>
          <w:szCs w:val="24"/>
          <w:lang w:eastAsia="ru-RU"/>
        </w:rPr>
        <w:t>использовано</w:t>
      </w:r>
      <w:proofErr w:type="gramEnd"/>
      <w:r w:rsidRPr="00651E7A">
        <w:rPr>
          <w:rFonts w:ascii="Times New Roman" w:eastAsia="Times New Roman" w:hAnsi="Times New Roman" w:cs="Times New Roman"/>
          <w:sz w:val="24"/>
          <w:szCs w:val="24"/>
          <w:lang w:eastAsia="ru-RU"/>
        </w:rPr>
        <w:t xml:space="preserve"> в том числе на введение специально разработанных учебных курсов, обеспечивающих интересы и потребности участников образовательных отношений.</w:t>
      </w:r>
    </w:p>
    <w:p w:rsidR="00FC6C99" w:rsidRPr="00651E7A" w:rsidRDefault="00FC6C99" w:rsidP="00FC6C99">
      <w:pPr>
        <w:spacing w:after="0" w:line="240" w:lineRule="auto"/>
        <w:ind w:firstLine="567"/>
        <w:jc w:val="center"/>
        <w:rPr>
          <w:rFonts w:ascii="Times New Roman" w:hAnsi="Times New Roman" w:cs="Times New Roman"/>
          <w:b/>
          <w:bCs/>
          <w:sz w:val="24"/>
          <w:szCs w:val="24"/>
        </w:rPr>
      </w:pPr>
    </w:p>
    <w:p w:rsidR="00FC6C99" w:rsidRPr="00651E7A" w:rsidRDefault="00FC6C99" w:rsidP="00FC6C99">
      <w:pPr>
        <w:spacing w:after="0" w:line="240" w:lineRule="auto"/>
        <w:ind w:firstLine="567"/>
        <w:jc w:val="both"/>
        <w:rPr>
          <w:rFonts w:ascii="Times New Roman" w:hAnsi="Times New Roman" w:cs="Times New Roman"/>
          <w:b/>
          <w:bCs/>
          <w:color w:val="242021"/>
          <w:sz w:val="24"/>
          <w:szCs w:val="24"/>
        </w:rPr>
      </w:pP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ПЛАНИРУЕМЫЕ РЕЗУЛЬТАТЫ ОСВОЕНИЯ</w:t>
      </w: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УЧЕБНОГО КУРСА «ИСТОРИЯ СТАВРОПОЛЬЯ»</w:t>
      </w:r>
    </w:p>
    <w:p w:rsidR="00FC6C99" w:rsidRPr="00651E7A" w:rsidRDefault="00FC6C99" w:rsidP="00FC6C99">
      <w:pPr>
        <w:spacing w:after="0" w:line="240" w:lineRule="auto"/>
        <w:ind w:firstLine="567"/>
        <w:jc w:val="both"/>
        <w:rPr>
          <w:rFonts w:ascii="Times New Roman" w:hAnsi="Times New Roman" w:cs="Times New Roman"/>
          <w:b/>
          <w:bCs/>
          <w:color w:val="242021"/>
          <w:sz w:val="24"/>
          <w:szCs w:val="24"/>
        </w:rPr>
      </w:pPr>
    </w:p>
    <w:p w:rsidR="00FC6C99" w:rsidRPr="00651E7A" w:rsidRDefault="00FC6C99" w:rsidP="00FC6C99">
      <w:pPr>
        <w:spacing w:after="0" w:line="240" w:lineRule="auto"/>
        <w:ind w:left="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Личностные</w:t>
      </w:r>
    </w:p>
    <w:p w:rsidR="00FC6C99" w:rsidRPr="00651E7A" w:rsidRDefault="00FC6C99" w:rsidP="00FC6C99">
      <w:pPr>
        <w:pStyle w:val="a3"/>
        <w:numPr>
          <w:ilvl w:val="0"/>
          <w:numId w:val="2"/>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жителей Ставропольского края и судьбе России, патриотизм, готовность к служению Отечеству, его защите;</w:t>
      </w:r>
    </w:p>
    <w:p w:rsidR="00FC6C99" w:rsidRPr="00651E7A" w:rsidRDefault="00FC6C99" w:rsidP="00FC6C99">
      <w:pPr>
        <w:pStyle w:val="a3"/>
        <w:numPr>
          <w:ilvl w:val="0"/>
          <w:numId w:val="2"/>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уважение к своему народу, чувство ответственности перед Родиной, гордости за свою Родину, Ставропольский край, прошлое и настоящее многонационального народа России, уважение к государственным символам (герб, флаг, гимн);</w:t>
      </w:r>
    </w:p>
    <w:p w:rsidR="00FC6C99" w:rsidRPr="00651E7A" w:rsidRDefault="00FC6C99" w:rsidP="00FC6C99">
      <w:pPr>
        <w:pStyle w:val="a3"/>
        <w:numPr>
          <w:ilvl w:val="0"/>
          <w:numId w:val="2"/>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FC6C99" w:rsidRPr="00651E7A" w:rsidRDefault="00FC6C99" w:rsidP="00FC6C99">
      <w:pPr>
        <w:pStyle w:val="a3"/>
        <w:numPr>
          <w:ilvl w:val="0"/>
          <w:numId w:val="2"/>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воспитание уважения к культуре, языкам, традициям и обычаям народов, проживающих в Российской Федерации, на территории Ставропольского края.</w:t>
      </w:r>
    </w:p>
    <w:p w:rsidR="00FC6C99" w:rsidRPr="00651E7A" w:rsidRDefault="00FC6C99" w:rsidP="00FC6C99">
      <w:pPr>
        <w:spacing w:after="0" w:line="240" w:lineRule="auto"/>
        <w:ind w:left="567"/>
        <w:jc w:val="both"/>
        <w:rPr>
          <w:rFonts w:ascii="Times New Roman" w:hAnsi="Times New Roman" w:cs="Times New Roman"/>
          <w:color w:val="242021"/>
          <w:sz w:val="24"/>
          <w:szCs w:val="24"/>
        </w:rPr>
      </w:pPr>
    </w:p>
    <w:p w:rsidR="00FC6C99" w:rsidRPr="00651E7A" w:rsidRDefault="00FC6C99" w:rsidP="00FC6C99">
      <w:pPr>
        <w:spacing w:after="0" w:line="240" w:lineRule="auto"/>
        <w:ind w:left="567"/>
        <w:jc w:val="both"/>
        <w:rPr>
          <w:rFonts w:ascii="Times New Roman" w:hAnsi="Times New Roman" w:cs="Times New Roman"/>
          <w:b/>
          <w:bCs/>
          <w:i/>
          <w:iCs/>
          <w:color w:val="242021"/>
          <w:sz w:val="24"/>
          <w:szCs w:val="24"/>
        </w:rPr>
      </w:pPr>
      <w:proofErr w:type="spellStart"/>
      <w:r w:rsidRPr="00651E7A">
        <w:rPr>
          <w:rFonts w:ascii="Times New Roman" w:hAnsi="Times New Roman" w:cs="Times New Roman"/>
          <w:b/>
          <w:bCs/>
          <w:i/>
          <w:iCs/>
          <w:color w:val="242021"/>
          <w:sz w:val="24"/>
          <w:szCs w:val="24"/>
        </w:rPr>
        <w:t>Метапредметные</w:t>
      </w:r>
      <w:proofErr w:type="spellEnd"/>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Самостоятельно определять цели, задавать параметры и критерии, по которым можно определить, что цель достигнута;</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ставить и формулировать собственные задачи в образовательной деятельности и жизненных ситуациях;</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оценивать ресурсы, в том числе время и другие нематериальные ресурсы, необходимые для достижения поставленной цели;</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выбирать путь достижения цели, планировать решение поставленных задач, оптимизируя материальные и нематериальные затраты;</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организовывать эффективный поиск ресурсов, необходимых для достижения поставленной цели;</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сопоставлять полученный результат деятельности с поставленной заранее целью;</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менять и удерживать позиции в познавательной деятельности;</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осуществлять деловую коммуникацию как со сверстниками, так и </w:t>
      </w:r>
      <w:proofErr w:type="gramStart"/>
      <w:r w:rsidRPr="00651E7A">
        <w:rPr>
          <w:rFonts w:ascii="Times New Roman" w:hAnsi="Times New Roman" w:cs="Times New Roman"/>
          <w:color w:val="242021"/>
          <w:sz w:val="24"/>
          <w:szCs w:val="24"/>
        </w:rPr>
        <w:t>со</w:t>
      </w:r>
      <w:proofErr w:type="gramEnd"/>
      <w:r w:rsidRPr="00651E7A">
        <w:rPr>
          <w:rFonts w:ascii="Times New Roman" w:hAnsi="Times New Roman" w:cs="Times New Roman"/>
          <w:color w:val="242021"/>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координировать и выполнять работу в условиях реального, виртуального и комбинированного взаимодействия;</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развернуто, логично и точно излагать свою точку зрения с использованием адекватных (устных и письменных) языковых средств;</w:t>
      </w:r>
    </w:p>
    <w:p w:rsidR="00FC6C99" w:rsidRPr="00651E7A" w:rsidRDefault="00FC6C99" w:rsidP="00FC6C99">
      <w:pPr>
        <w:pStyle w:val="a3"/>
        <w:numPr>
          <w:ilvl w:val="0"/>
          <w:numId w:val="3"/>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распознавать </w:t>
      </w:r>
      <w:proofErr w:type="spellStart"/>
      <w:r w:rsidRPr="00651E7A">
        <w:rPr>
          <w:rFonts w:ascii="Times New Roman" w:hAnsi="Times New Roman" w:cs="Times New Roman"/>
          <w:color w:val="242021"/>
          <w:sz w:val="24"/>
          <w:szCs w:val="24"/>
        </w:rPr>
        <w:t>конфликтогенные</w:t>
      </w:r>
      <w:proofErr w:type="spellEnd"/>
      <w:r w:rsidRPr="00651E7A">
        <w:rPr>
          <w:rFonts w:ascii="Times New Roman" w:hAnsi="Times New Roman" w:cs="Times New Roman"/>
          <w:color w:val="242021"/>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FC6C99" w:rsidRPr="00651E7A" w:rsidRDefault="00FC6C99" w:rsidP="00FC6C99">
      <w:pPr>
        <w:spacing w:after="0" w:line="240" w:lineRule="auto"/>
        <w:ind w:left="567"/>
        <w:jc w:val="both"/>
        <w:rPr>
          <w:rFonts w:ascii="Times New Roman" w:hAnsi="Times New Roman" w:cs="Times New Roman"/>
          <w:b/>
          <w:bCs/>
          <w:color w:val="242021"/>
          <w:sz w:val="24"/>
          <w:szCs w:val="24"/>
        </w:rPr>
      </w:pPr>
    </w:p>
    <w:p w:rsidR="00FC6C99" w:rsidRPr="00651E7A" w:rsidRDefault="00FC6C99" w:rsidP="00FC6C99">
      <w:pPr>
        <w:spacing w:after="0" w:line="240" w:lineRule="auto"/>
        <w:ind w:left="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Предметные</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Рассматривать историю Ставропольского края как неотъемлемую часть истории России;</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знать основные даты и </w:t>
      </w:r>
      <w:proofErr w:type="spellStart"/>
      <w:r w:rsidRPr="00651E7A">
        <w:rPr>
          <w:rFonts w:ascii="Times New Roman" w:hAnsi="Times New Roman" w:cs="Times New Roman"/>
          <w:color w:val="242021"/>
          <w:sz w:val="24"/>
          <w:szCs w:val="24"/>
        </w:rPr>
        <w:t>временны́е</w:t>
      </w:r>
      <w:proofErr w:type="spellEnd"/>
      <w:r w:rsidRPr="00651E7A">
        <w:rPr>
          <w:rFonts w:ascii="Times New Roman" w:hAnsi="Times New Roman" w:cs="Times New Roman"/>
          <w:color w:val="242021"/>
          <w:sz w:val="24"/>
          <w:szCs w:val="24"/>
        </w:rPr>
        <w:t xml:space="preserve"> периоды истории Ставрополья;</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определять последовательность и длительность исторических событий, явлений, процессов;</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характеризовать место, обстоятельства, участников, результаты важнейших исторических событий Ставропольского края;</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представлять культурное наследие Ставропольского края;</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работать с историческими документами, сравнивать различные исторические документы по истории Ставропольского края, давать им общую характеристику;</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анализировать информацию из различных источников;</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соотносить иллюстративный материал с историческими событиями, явлениями, процессами, персоналиями региональной истории;</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использовать статистическую (информационную) таблицу, график, диаграмму как источники информации;</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lastRenderedPageBreak/>
        <w:t>использовать аудиовизуальный ряд как источник информации;</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составлять описание исторических объектов и памятников Ставропольского края на основе текста, иллюстраций, макетов, </w:t>
      </w:r>
      <w:proofErr w:type="spellStart"/>
      <w:r w:rsidRPr="00651E7A">
        <w:rPr>
          <w:rFonts w:ascii="Times New Roman" w:hAnsi="Times New Roman" w:cs="Times New Roman"/>
          <w:color w:val="242021"/>
          <w:sz w:val="24"/>
          <w:szCs w:val="24"/>
        </w:rPr>
        <w:t>интернет-ресурсов</w:t>
      </w:r>
      <w:proofErr w:type="spellEnd"/>
      <w:r w:rsidRPr="00651E7A">
        <w:rPr>
          <w:rFonts w:ascii="Times New Roman" w:hAnsi="Times New Roman" w:cs="Times New Roman"/>
          <w:color w:val="242021"/>
          <w:sz w:val="24"/>
          <w:szCs w:val="24"/>
        </w:rPr>
        <w:t>;</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работать с хронологическими таблицами, картами и схемами;</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читать легенду исторической карты;</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владеть основной современной терминологией исторической науки, предусмотренной программой;</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демонстрировать умение вести диалог, участвовать в дискуссии по истории Ставропольского края;</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оценивать роль личности в истории Ставропольского края;</w:t>
      </w:r>
    </w:p>
    <w:p w:rsidR="00FC6C99" w:rsidRPr="00651E7A" w:rsidRDefault="00FC6C99" w:rsidP="00FC6C99">
      <w:pPr>
        <w:pStyle w:val="a3"/>
        <w:numPr>
          <w:ilvl w:val="0"/>
          <w:numId w:val="4"/>
        </w:numPr>
        <w:spacing w:after="0" w:line="240" w:lineRule="auto"/>
        <w:ind w:left="0"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ориентироваться в дискуссионных вопросах истории Ставропольского края ХХ в. и существующих в науке их современных версиях и трактовках.</w:t>
      </w:r>
    </w:p>
    <w:p w:rsidR="00FC6C99" w:rsidRPr="00651E7A" w:rsidRDefault="00FC6C99" w:rsidP="00FC6C99">
      <w:pPr>
        <w:spacing w:after="0" w:line="240" w:lineRule="auto"/>
        <w:jc w:val="both"/>
        <w:rPr>
          <w:rFonts w:ascii="Times New Roman" w:hAnsi="Times New Roman" w:cs="Times New Roman"/>
          <w:color w:val="242021"/>
          <w:sz w:val="24"/>
          <w:szCs w:val="24"/>
        </w:rPr>
      </w:pPr>
    </w:p>
    <w:p w:rsidR="00FC6C99" w:rsidRPr="00651E7A" w:rsidRDefault="00FC6C99" w:rsidP="00FC6C99">
      <w:pPr>
        <w:suppressAutoHyphens/>
        <w:spacing w:after="0" w:line="240" w:lineRule="auto"/>
        <w:ind w:firstLine="709"/>
        <w:jc w:val="both"/>
        <w:rPr>
          <w:rFonts w:ascii="Times New Roman" w:eastAsia="Calibri" w:hAnsi="Times New Roman" w:cs="Times New Roman"/>
          <w:b/>
          <w:i/>
          <w:iCs/>
          <w:sz w:val="24"/>
          <w:szCs w:val="24"/>
        </w:rPr>
      </w:pPr>
      <w:r w:rsidRPr="00651E7A">
        <w:rPr>
          <w:rFonts w:ascii="Times New Roman" w:eastAsia="Calibri" w:hAnsi="Times New Roman" w:cs="Times New Roman"/>
          <w:b/>
          <w:i/>
          <w:iCs/>
          <w:sz w:val="24"/>
          <w:szCs w:val="24"/>
        </w:rPr>
        <w:t>Выпускник на базовом уровне научится:</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рассматривать историю Ставрополья как неотъемлемую часть истории России;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lang w:eastAsia="ru-RU"/>
        </w:rPr>
        <w:t>знать основные даты и временные периоды региональной истории;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lang w:eastAsia="ru-RU"/>
        </w:rPr>
        <w:t>определять последовательность и длительность исторических событий, явлений, процессов;</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lang w:eastAsia="ru-RU"/>
        </w:rPr>
        <w:t>характеризовать место, обстоятельства, участников, результаты важнейших исторических событий Ставрополья;</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shd w:val="clear" w:color="auto" w:fill="FFFFFF"/>
          <w:lang w:eastAsia="ru-RU"/>
        </w:rPr>
      </w:pPr>
      <w:r w:rsidRPr="00651E7A">
        <w:rPr>
          <w:rFonts w:ascii="Times New Roman" w:eastAsia="Calibri" w:hAnsi="Times New Roman" w:cs="Times New Roman"/>
          <w:sz w:val="24"/>
          <w:szCs w:val="24"/>
          <w:u w:color="000000"/>
          <w:bdr w:val="nil"/>
          <w:shd w:val="clear" w:color="auto" w:fill="FFFFFF"/>
          <w:lang w:eastAsia="ru-RU"/>
        </w:rPr>
        <w:t>представлять культурное наследие Ставропольского края;</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shd w:val="clear" w:color="auto" w:fill="FFFFFF"/>
          <w:lang w:eastAsia="ru-RU"/>
        </w:rPr>
      </w:pPr>
      <w:r w:rsidRPr="00651E7A">
        <w:rPr>
          <w:rFonts w:ascii="Times New Roman" w:eastAsia="Calibri" w:hAnsi="Times New Roman" w:cs="Times New Roman"/>
          <w:sz w:val="24"/>
          <w:szCs w:val="24"/>
          <w:u w:color="000000"/>
          <w:bdr w:val="nil"/>
          <w:shd w:val="clear" w:color="auto" w:fill="FFFFFF"/>
          <w:lang w:eastAsia="ru-RU"/>
        </w:rPr>
        <w:t>работать с историческими документами;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сравнивать различные исторические документы, давать им общую характеристику;</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критически анализировать информацию из различных источников;</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соотносить иллюстративный материал с историческими событиями, явлениями, процессами, персоналиями;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lang w:eastAsia="ru-RU"/>
        </w:rPr>
        <w:t>использовать статистическую (информационную) таблицу, график, диаграмму как источники информации;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shd w:val="clear" w:color="auto" w:fill="FFFFFF"/>
          <w:lang w:eastAsia="ru-RU"/>
        </w:rPr>
      </w:pPr>
      <w:r w:rsidRPr="00651E7A">
        <w:rPr>
          <w:rFonts w:ascii="Times New Roman" w:eastAsia="Calibri" w:hAnsi="Times New Roman" w:cs="Times New Roman"/>
          <w:sz w:val="24"/>
          <w:szCs w:val="24"/>
          <w:u w:color="000000"/>
          <w:bdr w:val="nil"/>
          <w:lang w:eastAsia="ru-RU"/>
        </w:rPr>
        <w:t>использовать аудиовизуальный ряд как источник информации;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 xml:space="preserve">составлять описание исторических объектов и памятников на основе текста, иллюстраций, макетов, </w:t>
      </w:r>
      <w:proofErr w:type="spellStart"/>
      <w:r w:rsidRPr="00651E7A">
        <w:rPr>
          <w:rFonts w:ascii="Times New Roman" w:eastAsia="Calibri" w:hAnsi="Times New Roman" w:cs="Times New Roman"/>
          <w:sz w:val="24"/>
          <w:szCs w:val="24"/>
          <w:u w:color="000000"/>
          <w:bdr w:val="nil"/>
          <w:shd w:val="clear" w:color="auto" w:fill="FFFFFF"/>
          <w:lang w:eastAsia="ru-RU"/>
        </w:rPr>
        <w:t>интернет-ресурсов</w:t>
      </w:r>
      <w:proofErr w:type="spellEnd"/>
      <w:r w:rsidRPr="00651E7A">
        <w:rPr>
          <w:rFonts w:ascii="Times New Roman" w:eastAsia="Calibri" w:hAnsi="Times New Roman" w:cs="Times New Roman"/>
          <w:sz w:val="24"/>
          <w:szCs w:val="24"/>
          <w:u w:color="000000"/>
          <w:bdr w:val="nil"/>
          <w:shd w:val="clear" w:color="auto" w:fill="FFFFFF"/>
          <w:lang w:eastAsia="ru-RU"/>
        </w:rPr>
        <w:t>;</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работать с хронологическими таблицами, картами и схемами;</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shd w:val="clear" w:color="auto" w:fill="FFFFFF"/>
          <w:lang w:eastAsia="ru-RU"/>
        </w:rPr>
      </w:pPr>
      <w:r w:rsidRPr="00651E7A">
        <w:rPr>
          <w:rFonts w:ascii="Times New Roman" w:eastAsia="Calibri" w:hAnsi="Times New Roman" w:cs="Times New Roman"/>
          <w:sz w:val="24"/>
          <w:szCs w:val="24"/>
          <w:u w:color="000000"/>
          <w:bdr w:val="nil"/>
          <w:shd w:val="clear" w:color="auto" w:fill="FFFFFF"/>
          <w:lang w:eastAsia="ru-RU"/>
        </w:rPr>
        <w:t>читать легенду исторической карты;</w:t>
      </w:r>
    </w:p>
    <w:p w:rsidR="00FC6C99" w:rsidRPr="00651E7A" w:rsidRDefault="00FC6C99" w:rsidP="00FC6C99">
      <w:pPr>
        <w:pStyle w:val="a3"/>
        <w:numPr>
          <w:ilvl w:val="0"/>
          <w:numId w:val="7"/>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651E7A">
        <w:rPr>
          <w:rFonts w:ascii="Times New Roman" w:eastAsia="Calibri" w:hAnsi="Times New Roman" w:cs="Times New Roman"/>
          <w:sz w:val="24"/>
          <w:szCs w:val="24"/>
          <w:u w:color="000000"/>
          <w:bdr w:val="nil"/>
          <w:shd w:val="clear" w:color="auto" w:fill="FFFFFF"/>
          <w:lang w:eastAsia="ru-RU"/>
        </w:rPr>
        <w:t>демонстрировать умение вести диалог, участвовать в дискуссии по региональной исторической тематике.</w:t>
      </w:r>
    </w:p>
    <w:p w:rsidR="00FC6C99" w:rsidRPr="00651E7A" w:rsidRDefault="00FC6C99" w:rsidP="00FC6C99">
      <w:pPr>
        <w:suppressAutoHyphens/>
        <w:spacing w:after="0" w:line="240" w:lineRule="auto"/>
        <w:ind w:firstLine="567"/>
        <w:jc w:val="both"/>
        <w:rPr>
          <w:rFonts w:ascii="Times New Roman" w:eastAsia="Calibri" w:hAnsi="Times New Roman" w:cs="Times New Roman"/>
          <w:b/>
          <w:i/>
          <w:iCs/>
          <w:sz w:val="24"/>
          <w:szCs w:val="24"/>
        </w:rPr>
      </w:pPr>
      <w:r w:rsidRPr="00651E7A">
        <w:rPr>
          <w:rFonts w:ascii="Times New Roman" w:eastAsia="Calibri" w:hAnsi="Times New Roman" w:cs="Times New Roman"/>
          <w:b/>
          <w:i/>
          <w:iCs/>
          <w:sz w:val="24"/>
          <w:szCs w:val="24"/>
        </w:rPr>
        <w:t>Выпускник на базовом уровне получит возможность научиться:</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устанавливать аналогии и оценивать вклад Ставрополья в культурное наследие страны;</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определять место и время создания исторических документов;</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проводить отбор необходимой информации и использовать информацию Интернета, телевидения и других СМИ при изучении современной истории Ставропольского края;</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lastRenderedPageBreak/>
        <w:t>понимать объективную и субъективную обусловленность оценок характера и значения социальных реформ и контрреформ, внешнеполитических событий, войн и революций;</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использовать картографические источники для описания событий и процессов новейшей отечественной истории и привязки их к месту и времени;</w:t>
      </w:r>
    </w:p>
    <w:p w:rsidR="00FC6C99" w:rsidRPr="00651E7A"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 xml:space="preserve">анализировать и оценивать исторические события местного масштаба в контексте общероссийской истории ХХ </w:t>
      </w:r>
      <w:proofErr w:type="gramStart"/>
      <w:r w:rsidRPr="00651E7A">
        <w:rPr>
          <w:rFonts w:ascii="Times New Roman" w:eastAsia="Calibri" w:hAnsi="Times New Roman" w:cs="Times New Roman"/>
          <w:i/>
          <w:sz w:val="24"/>
          <w:szCs w:val="24"/>
          <w:u w:color="000000"/>
          <w:bdr w:val="nil"/>
          <w:shd w:val="clear" w:color="auto" w:fill="FFFFFF"/>
          <w:lang w:eastAsia="ru-RU"/>
        </w:rPr>
        <w:t>в</w:t>
      </w:r>
      <w:proofErr w:type="gramEnd"/>
      <w:r w:rsidRPr="00651E7A">
        <w:rPr>
          <w:rFonts w:ascii="Times New Roman" w:eastAsia="Calibri" w:hAnsi="Times New Roman" w:cs="Times New Roman"/>
          <w:i/>
          <w:sz w:val="24"/>
          <w:szCs w:val="24"/>
          <w:u w:color="000000"/>
          <w:bdr w:val="nil"/>
          <w:shd w:val="clear" w:color="auto" w:fill="FFFFFF"/>
          <w:lang w:eastAsia="ru-RU"/>
        </w:rPr>
        <w:t>.;</w:t>
      </w:r>
    </w:p>
    <w:p w:rsidR="00FC6C99" w:rsidRPr="00673DB9" w:rsidRDefault="00FC6C99" w:rsidP="00FC6C99">
      <w:pPr>
        <w:pStyle w:val="a3"/>
        <w:numPr>
          <w:ilvl w:val="0"/>
          <w:numId w:val="8"/>
        </w:numPr>
        <w:suppressAutoHyphens/>
        <w:spacing w:after="0" w:line="240" w:lineRule="auto"/>
        <w:ind w:left="0" w:firstLine="567"/>
        <w:jc w:val="both"/>
        <w:rPr>
          <w:rFonts w:ascii="Times New Roman" w:eastAsia="Calibri" w:hAnsi="Times New Roman" w:cs="Times New Roman"/>
          <w:i/>
          <w:sz w:val="24"/>
          <w:szCs w:val="24"/>
          <w:u w:color="000000"/>
          <w:bdr w:val="nil"/>
          <w:lang w:eastAsia="ru-RU"/>
        </w:rPr>
      </w:pPr>
      <w:r w:rsidRPr="00651E7A">
        <w:rPr>
          <w:rFonts w:ascii="Times New Roman" w:eastAsia="Calibri" w:hAnsi="Times New Roman" w:cs="Times New Roman"/>
          <w:i/>
          <w:sz w:val="24"/>
          <w:szCs w:val="24"/>
          <w:u w:color="000000"/>
          <w:bdr w:val="nil"/>
          <w:shd w:val="clear" w:color="auto" w:fill="FFFFFF"/>
          <w:lang w:eastAsia="ru-RU"/>
        </w:rPr>
        <w:t>обосновывать собственную точку зрения по ключевым вопросам региональной истории с опорой на материалы из разных источников, знание исторических фактов, владение исторической терминологией.</w:t>
      </w: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Pr="00376F9B" w:rsidRDefault="00FC6C99" w:rsidP="00FC6C99">
      <w:pPr>
        <w:spacing w:after="0" w:line="240" w:lineRule="auto"/>
        <w:jc w:val="both"/>
        <w:rPr>
          <w:rFonts w:ascii="Times New Roman" w:hAnsi="Times New Roman" w:cs="Times New Roman"/>
          <w:b/>
          <w:sz w:val="28"/>
          <w:szCs w:val="28"/>
        </w:rPr>
      </w:pPr>
      <w:r w:rsidRPr="00376F9B">
        <w:rPr>
          <w:rFonts w:ascii="Times New Roman" w:hAnsi="Times New Roman" w:cs="Times New Roman"/>
          <w:b/>
          <w:sz w:val="28"/>
          <w:szCs w:val="28"/>
        </w:rPr>
        <w:t>Таблица распределения количества часов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
        <w:gridCol w:w="5625"/>
        <w:gridCol w:w="4395"/>
        <w:gridCol w:w="3510"/>
      </w:tblGrid>
      <w:tr w:rsidR="00FC6C99" w:rsidRPr="00376F9B" w:rsidTr="0085333E">
        <w:trPr>
          <w:trHeight w:val="690"/>
          <w:jc w:val="center"/>
        </w:trPr>
        <w:tc>
          <w:tcPr>
            <w:tcW w:w="751" w:type="dxa"/>
            <w:vMerge w:val="restart"/>
            <w:tcBorders>
              <w:top w:val="single" w:sz="4" w:space="0" w:color="auto"/>
              <w:left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r w:rsidRPr="00376F9B">
              <w:rPr>
                <w:rFonts w:ascii="Times New Roman" w:hAnsi="Times New Roman" w:cs="Times New Roman"/>
                <w:iCs/>
                <w:sz w:val="28"/>
                <w:szCs w:val="28"/>
              </w:rPr>
              <w:t>№</w:t>
            </w:r>
          </w:p>
          <w:p w:rsidR="00FC6C99" w:rsidRPr="00376F9B" w:rsidRDefault="00FC6C99" w:rsidP="0085333E">
            <w:pPr>
              <w:tabs>
                <w:tab w:val="left" w:pos="540"/>
                <w:tab w:val="left" w:pos="6600"/>
              </w:tabs>
              <w:jc w:val="center"/>
              <w:rPr>
                <w:rFonts w:ascii="Times New Roman" w:hAnsi="Times New Roman" w:cs="Times New Roman"/>
                <w:iCs/>
                <w:sz w:val="28"/>
                <w:szCs w:val="28"/>
              </w:rPr>
            </w:pPr>
            <w:proofErr w:type="spellStart"/>
            <w:proofErr w:type="gramStart"/>
            <w:r w:rsidRPr="00376F9B">
              <w:rPr>
                <w:rFonts w:ascii="Times New Roman" w:hAnsi="Times New Roman" w:cs="Times New Roman"/>
                <w:iCs/>
                <w:sz w:val="28"/>
                <w:szCs w:val="28"/>
              </w:rPr>
              <w:t>п</w:t>
            </w:r>
            <w:proofErr w:type="spellEnd"/>
            <w:proofErr w:type="gramEnd"/>
            <w:r w:rsidRPr="00376F9B">
              <w:rPr>
                <w:rFonts w:ascii="Times New Roman" w:hAnsi="Times New Roman" w:cs="Times New Roman"/>
                <w:iCs/>
                <w:sz w:val="28"/>
                <w:szCs w:val="28"/>
              </w:rPr>
              <w:t>/</w:t>
            </w:r>
            <w:proofErr w:type="spellStart"/>
            <w:r w:rsidRPr="00376F9B">
              <w:rPr>
                <w:rFonts w:ascii="Times New Roman" w:hAnsi="Times New Roman" w:cs="Times New Roman"/>
                <w:iCs/>
                <w:sz w:val="28"/>
                <w:szCs w:val="28"/>
              </w:rPr>
              <w:t>п</w:t>
            </w:r>
            <w:proofErr w:type="spellEnd"/>
          </w:p>
        </w:tc>
        <w:tc>
          <w:tcPr>
            <w:tcW w:w="5625" w:type="dxa"/>
            <w:vMerge w:val="restart"/>
            <w:tcBorders>
              <w:top w:val="single" w:sz="4" w:space="0" w:color="auto"/>
              <w:left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r w:rsidRPr="00376F9B">
              <w:rPr>
                <w:rFonts w:ascii="Times New Roman" w:hAnsi="Times New Roman" w:cs="Times New Roman"/>
                <w:iCs/>
                <w:sz w:val="28"/>
                <w:szCs w:val="28"/>
              </w:rPr>
              <w:t>Тема</w:t>
            </w:r>
          </w:p>
        </w:tc>
        <w:tc>
          <w:tcPr>
            <w:tcW w:w="7905" w:type="dxa"/>
            <w:gridSpan w:val="2"/>
            <w:tcBorders>
              <w:top w:val="single" w:sz="4" w:space="0" w:color="auto"/>
              <w:left w:val="single" w:sz="4" w:space="0" w:color="auto"/>
              <w:bottom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r w:rsidRPr="00376F9B">
              <w:rPr>
                <w:rFonts w:ascii="Times New Roman" w:hAnsi="Times New Roman" w:cs="Times New Roman"/>
                <w:iCs/>
                <w:sz w:val="28"/>
                <w:szCs w:val="28"/>
              </w:rPr>
              <w:t>Количество часов</w:t>
            </w:r>
          </w:p>
        </w:tc>
      </w:tr>
      <w:tr w:rsidR="00FC6C99" w:rsidRPr="00376F9B" w:rsidTr="0085333E">
        <w:trPr>
          <w:trHeight w:val="436"/>
          <w:jc w:val="center"/>
        </w:trPr>
        <w:tc>
          <w:tcPr>
            <w:tcW w:w="751" w:type="dxa"/>
            <w:vMerge/>
            <w:tcBorders>
              <w:left w:val="single" w:sz="4" w:space="0" w:color="auto"/>
              <w:bottom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p>
        </w:tc>
        <w:tc>
          <w:tcPr>
            <w:tcW w:w="5625" w:type="dxa"/>
            <w:vMerge/>
            <w:tcBorders>
              <w:left w:val="single" w:sz="4" w:space="0" w:color="auto"/>
              <w:bottom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p>
        </w:tc>
        <w:tc>
          <w:tcPr>
            <w:tcW w:w="4395" w:type="dxa"/>
            <w:tcBorders>
              <w:top w:val="single" w:sz="4" w:space="0" w:color="auto"/>
              <w:left w:val="single" w:sz="4" w:space="0" w:color="auto"/>
              <w:bottom w:val="single" w:sz="4" w:space="0" w:color="auto"/>
              <w:right w:val="single" w:sz="4" w:space="0" w:color="auto"/>
            </w:tcBorders>
            <w:vAlign w:val="center"/>
            <w:hideMark/>
          </w:tcPr>
          <w:p w:rsidR="00FC6C99" w:rsidRPr="00376F9B" w:rsidRDefault="00FC6C99" w:rsidP="0085333E">
            <w:pPr>
              <w:tabs>
                <w:tab w:val="left" w:pos="540"/>
                <w:tab w:val="left" w:pos="6600"/>
              </w:tabs>
              <w:jc w:val="center"/>
              <w:rPr>
                <w:rFonts w:ascii="Times New Roman" w:hAnsi="Times New Roman" w:cs="Times New Roman"/>
                <w:iCs/>
                <w:sz w:val="28"/>
                <w:szCs w:val="28"/>
              </w:rPr>
            </w:pPr>
            <w:r w:rsidRPr="00376F9B">
              <w:rPr>
                <w:rFonts w:ascii="Times New Roman" w:hAnsi="Times New Roman" w:cs="Times New Roman"/>
                <w:iCs/>
                <w:sz w:val="28"/>
                <w:szCs w:val="28"/>
              </w:rPr>
              <w:t>По государственной программе</w:t>
            </w:r>
          </w:p>
        </w:tc>
        <w:tc>
          <w:tcPr>
            <w:tcW w:w="3510" w:type="dxa"/>
            <w:tcBorders>
              <w:top w:val="single" w:sz="4" w:space="0" w:color="auto"/>
              <w:left w:val="single" w:sz="4" w:space="0" w:color="auto"/>
              <w:bottom w:val="single" w:sz="4" w:space="0" w:color="auto"/>
              <w:right w:val="single" w:sz="4" w:space="0" w:color="auto"/>
            </w:tcBorders>
            <w:vAlign w:val="center"/>
          </w:tcPr>
          <w:p w:rsidR="00FC6C99" w:rsidRPr="00376F9B" w:rsidRDefault="00FC6C99" w:rsidP="0085333E">
            <w:pPr>
              <w:tabs>
                <w:tab w:val="left" w:pos="540"/>
                <w:tab w:val="left" w:pos="6600"/>
              </w:tabs>
              <w:jc w:val="center"/>
              <w:rPr>
                <w:rFonts w:ascii="Times New Roman" w:hAnsi="Times New Roman" w:cs="Times New Roman"/>
                <w:iCs/>
                <w:sz w:val="28"/>
                <w:szCs w:val="28"/>
              </w:rPr>
            </w:pPr>
            <w:r w:rsidRPr="00376F9B">
              <w:rPr>
                <w:rFonts w:ascii="Times New Roman" w:hAnsi="Times New Roman" w:cs="Times New Roman"/>
                <w:iCs/>
                <w:sz w:val="28"/>
                <w:szCs w:val="28"/>
              </w:rPr>
              <w:t>По рабочей  программе</w:t>
            </w:r>
          </w:p>
        </w:tc>
      </w:tr>
      <w:tr w:rsidR="00FC6C99" w:rsidRPr="00376F9B" w:rsidTr="0085333E">
        <w:trPr>
          <w:trHeight w:val="301"/>
          <w:jc w:val="center"/>
        </w:trPr>
        <w:tc>
          <w:tcPr>
            <w:tcW w:w="751" w:type="dxa"/>
            <w:tcBorders>
              <w:top w:val="single" w:sz="4" w:space="0" w:color="auto"/>
              <w:left w:val="single" w:sz="4" w:space="0" w:color="auto"/>
              <w:bottom w:val="single" w:sz="4" w:space="0" w:color="auto"/>
              <w:right w:val="single" w:sz="4" w:space="0" w:color="auto"/>
            </w:tcBorders>
          </w:tcPr>
          <w:p w:rsidR="00FC6C99" w:rsidRPr="00376F9B" w:rsidRDefault="00FC6C99" w:rsidP="0085333E">
            <w:pPr>
              <w:numPr>
                <w:ilvl w:val="0"/>
                <w:numId w:val="9"/>
              </w:numPr>
              <w:tabs>
                <w:tab w:val="left" w:pos="540"/>
                <w:tab w:val="left" w:pos="6600"/>
              </w:tabs>
              <w:spacing w:after="0" w:line="240" w:lineRule="auto"/>
              <w:rPr>
                <w:rFonts w:ascii="Times New Roman" w:hAnsi="Times New Roman" w:cs="Times New Roman"/>
                <w:sz w:val="28"/>
                <w:szCs w:val="28"/>
              </w:rPr>
            </w:pPr>
          </w:p>
        </w:tc>
        <w:tc>
          <w:tcPr>
            <w:tcW w:w="5625" w:type="dxa"/>
            <w:tcBorders>
              <w:top w:val="single" w:sz="4" w:space="0" w:color="auto"/>
              <w:left w:val="single" w:sz="4" w:space="0" w:color="auto"/>
              <w:bottom w:val="single" w:sz="4" w:space="0" w:color="auto"/>
              <w:right w:val="single" w:sz="4" w:space="0" w:color="auto"/>
            </w:tcBorders>
            <w:hideMark/>
          </w:tcPr>
          <w:p w:rsidR="00FC6C99" w:rsidRPr="007B6EA5" w:rsidRDefault="00FC6C99" w:rsidP="0085333E">
            <w:pPr>
              <w:tabs>
                <w:tab w:val="left" w:pos="540"/>
                <w:tab w:val="left" w:pos="6600"/>
              </w:tabs>
              <w:rPr>
                <w:rFonts w:ascii="Times New Roman" w:hAnsi="Times New Roman" w:cs="Times New Roman"/>
                <w:sz w:val="28"/>
                <w:szCs w:val="28"/>
              </w:rPr>
            </w:pPr>
            <w:r w:rsidRPr="007B6EA5">
              <w:rPr>
                <w:rFonts w:ascii="Times New Roman" w:hAnsi="Times New Roman" w:cs="Times New Roman"/>
                <w:sz w:val="28"/>
                <w:szCs w:val="28"/>
              </w:rPr>
              <w:t xml:space="preserve">Раздел </w:t>
            </w:r>
            <w:r w:rsidRPr="007B6EA5">
              <w:rPr>
                <w:rFonts w:ascii="Times New Roman" w:hAnsi="Times New Roman" w:cs="Times New Roman"/>
                <w:sz w:val="28"/>
                <w:szCs w:val="28"/>
                <w:lang w:val="en-US"/>
              </w:rPr>
              <w:t>III</w:t>
            </w:r>
            <w:r w:rsidRPr="007B6EA5">
              <w:rPr>
                <w:rFonts w:ascii="Times New Roman" w:hAnsi="Times New Roman" w:cs="Times New Roman"/>
                <w:sz w:val="28"/>
                <w:szCs w:val="28"/>
              </w:rPr>
              <w:t xml:space="preserve">. Ставропольская губерния в </w:t>
            </w:r>
            <w:r w:rsidRPr="007B6EA5">
              <w:rPr>
                <w:rFonts w:ascii="Times New Roman" w:hAnsi="Times New Roman" w:cs="Times New Roman"/>
                <w:sz w:val="28"/>
                <w:szCs w:val="28"/>
                <w:lang w:val="en-US"/>
              </w:rPr>
              <w:t>XIX</w:t>
            </w:r>
            <w:r w:rsidRPr="007B6EA5">
              <w:rPr>
                <w:rFonts w:ascii="Times New Roman" w:hAnsi="Times New Roman" w:cs="Times New Roman"/>
                <w:sz w:val="28"/>
                <w:szCs w:val="28"/>
              </w:rPr>
              <w:t xml:space="preserve"> – начале </w:t>
            </w:r>
            <w:r w:rsidRPr="007B6EA5">
              <w:rPr>
                <w:rFonts w:ascii="Times New Roman" w:hAnsi="Times New Roman" w:cs="Times New Roman"/>
                <w:sz w:val="28"/>
                <w:szCs w:val="28"/>
                <w:lang w:val="en-US"/>
              </w:rPr>
              <w:t>XX</w:t>
            </w:r>
            <w:r w:rsidRPr="007B6EA5">
              <w:rPr>
                <w:rFonts w:ascii="Times New Roman" w:hAnsi="Times New Roman" w:cs="Times New Roman"/>
                <w:sz w:val="28"/>
                <w:szCs w:val="28"/>
              </w:rPr>
              <w:t xml:space="preserve"> вв.</w:t>
            </w:r>
          </w:p>
        </w:tc>
        <w:tc>
          <w:tcPr>
            <w:tcW w:w="4395" w:type="dxa"/>
            <w:tcBorders>
              <w:top w:val="single" w:sz="4" w:space="0" w:color="auto"/>
              <w:left w:val="single" w:sz="4" w:space="0" w:color="auto"/>
              <w:bottom w:val="single" w:sz="4" w:space="0" w:color="auto"/>
              <w:right w:val="single" w:sz="4" w:space="0" w:color="auto"/>
            </w:tcBorders>
            <w:hideMark/>
          </w:tcPr>
          <w:p w:rsidR="00FC6C99" w:rsidRPr="00376F9B" w:rsidRDefault="00FC6C99" w:rsidP="0085333E">
            <w:pPr>
              <w:tabs>
                <w:tab w:val="left" w:pos="540"/>
                <w:tab w:val="left" w:pos="6600"/>
              </w:tabs>
              <w:jc w:val="center"/>
              <w:rPr>
                <w:rFonts w:ascii="Times New Roman" w:hAnsi="Times New Roman" w:cs="Times New Roman"/>
                <w:sz w:val="28"/>
                <w:szCs w:val="28"/>
              </w:rPr>
            </w:pPr>
          </w:p>
        </w:tc>
        <w:tc>
          <w:tcPr>
            <w:tcW w:w="3510" w:type="dxa"/>
            <w:tcBorders>
              <w:top w:val="single" w:sz="4" w:space="0" w:color="auto"/>
              <w:left w:val="single" w:sz="4" w:space="0" w:color="auto"/>
              <w:bottom w:val="single" w:sz="4" w:space="0" w:color="auto"/>
              <w:right w:val="single" w:sz="4" w:space="0" w:color="auto"/>
            </w:tcBorders>
            <w:hideMark/>
          </w:tcPr>
          <w:p w:rsidR="00FC6C99" w:rsidRPr="00376F9B" w:rsidRDefault="00FC6C99" w:rsidP="0085333E">
            <w:pPr>
              <w:tabs>
                <w:tab w:val="left" w:pos="540"/>
                <w:tab w:val="left" w:pos="6600"/>
              </w:tabs>
              <w:jc w:val="center"/>
              <w:rPr>
                <w:rFonts w:ascii="Times New Roman" w:hAnsi="Times New Roman" w:cs="Times New Roman"/>
                <w:sz w:val="28"/>
                <w:szCs w:val="28"/>
              </w:rPr>
            </w:pPr>
            <w:r>
              <w:rPr>
                <w:rFonts w:ascii="Times New Roman" w:hAnsi="Times New Roman" w:cs="Times New Roman"/>
                <w:sz w:val="28"/>
                <w:szCs w:val="28"/>
              </w:rPr>
              <w:t>18</w:t>
            </w:r>
          </w:p>
        </w:tc>
      </w:tr>
      <w:tr w:rsidR="00FC6C99" w:rsidRPr="00376F9B" w:rsidTr="0085333E">
        <w:trPr>
          <w:trHeight w:val="321"/>
          <w:jc w:val="center"/>
        </w:trPr>
        <w:tc>
          <w:tcPr>
            <w:tcW w:w="751" w:type="dxa"/>
            <w:tcBorders>
              <w:top w:val="single" w:sz="4" w:space="0" w:color="auto"/>
              <w:left w:val="single" w:sz="4" w:space="0" w:color="auto"/>
              <w:bottom w:val="single" w:sz="4" w:space="0" w:color="auto"/>
              <w:right w:val="single" w:sz="4" w:space="0" w:color="auto"/>
            </w:tcBorders>
          </w:tcPr>
          <w:p w:rsidR="00FC6C99" w:rsidRPr="00376F9B" w:rsidRDefault="00FC6C99" w:rsidP="0085333E">
            <w:pPr>
              <w:numPr>
                <w:ilvl w:val="0"/>
                <w:numId w:val="9"/>
              </w:numPr>
              <w:tabs>
                <w:tab w:val="left" w:pos="540"/>
                <w:tab w:val="left" w:pos="6600"/>
              </w:tabs>
              <w:spacing w:after="0" w:line="240" w:lineRule="auto"/>
              <w:rPr>
                <w:rFonts w:ascii="Times New Roman" w:hAnsi="Times New Roman" w:cs="Times New Roman"/>
                <w:sz w:val="28"/>
                <w:szCs w:val="28"/>
              </w:rPr>
            </w:pPr>
          </w:p>
        </w:tc>
        <w:tc>
          <w:tcPr>
            <w:tcW w:w="5625" w:type="dxa"/>
            <w:tcBorders>
              <w:top w:val="single" w:sz="4" w:space="0" w:color="auto"/>
              <w:left w:val="single" w:sz="4" w:space="0" w:color="auto"/>
              <w:bottom w:val="single" w:sz="4" w:space="0" w:color="auto"/>
              <w:right w:val="single" w:sz="4" w:space="0" w:color="auto"/>
            </w:tcBorders>
            <w:hideMark/>
          </w:tcPr>
          <w:p w:rsidR="00FC6C99" w:rsidRPr="00376F9B" w:rsidRDefault="00FC6C99" w:rsidP="0085333E">
            <w:pPr>
              <w:tabs>
                <w:tab w:val="left" w:pos="540"/>
                <w:tab w:val="left" w:pos="6600"/>
              </w:tabs>
              <w:rPr>
                <w:rFonts w:ascii="Times New Roman" w:hAnsi="Times New Roman" w:cs="Times New Roman"/>
                <w:sz w:val="28"/>
                <w:szCs w:val="28"/>
              </w:rPr>
            </w:pPr>
            <w:r w:rsidRPr="00376F9B">
              <w:rPr>
                <w:rFonts w:ascii="Times New Roman" w:hAnsi="Times New Roman" w:cs="Times New Roman"/>
                <w:sz w:val="28"/>
                <w:szCs w:val="28"/>
              </w:rPr>
              <w:t>Резервные уроки</w:t>
            </w:r>
          </w:p>
        </w:tc>
        <w:tc>
          <w:tcPr>
            <w:tcW w:w="4395" w:type="dxa"/>
            <w:tcBorders>
              <w:top w:val="single" w:sz="4" w:space="0" w:color="auto"/>
              <w:left w:val="single" w:sz="4" w:space="0" w:color="auto"/>
              <w:bottom w:val="single" w:sz="4" w:space="0" w:color="auto"/>
              <w:right w:val="single" w:sz="4" w:space="0" w:color="auto"/>
            </w:tcBorders>
            <w:hideMark/>
          </w:tcPr>
          <w:p w:rsidR="00FC6C99" w:rsidRPr="00376F9B" w:rsidRDefault="00FC6C99" w:rsidP="0085333E">
            <w:pPr>
              <w:tabs>
                <w:tab w:val="left" w:pos="540"/>
                <w:tab w:val="left" w:pos="6600"/>
              </w:tabs>
              <w:jc w:val="center"/>
              <w:rPr>
                <w:rFonts w:ascii="Times New Roman" w:hAnsi="Times New Roman" w:cs="Times New Roman"/>
                <w:sz w:val="28"/>
                <w:szCs w:val="28"/>
              </w:rPr>
            </w:pPr>
            <w:r w:rsidRPr="00376F9B">
              <w:rPr>
                <w:rFonts w:ascii="Times New Roman" w:hAnsi="Times New Roman" w:cs="Times New Roman"/>
                <w:sz w:val="28"/>
                <w:szCs w:val="28"/>
              </w:rPr>
              <w:t>-</w:t>
            </w:r>
          </w:p>
        </w:tc>
        <w:tc>
          <w:tcPr>
            <w:tcW w:w="3510" w:type="dxa"/>
            <w:tcBorders>
              <w:top w:val="single" w:sz="4" w:space="0" w:color="auto"/>
              <w:left w:val="single" w:sz="4" w:space="0" w:color="auto"/>
              <w:bottom w:val="single" w:sz="4" w:space="0" w:color="auto"/>
              <w:right w:val="single" w:sz="4" w:space="0" w:color="auto"/>
            </w:tcBorders>
            <w:hideMark/>
          </w:tcPr>
          <w:p w:rsidR="00FC6C99" w:rsidRPr="00376F9B" w:rsidRDefault="00FC6C99" w:rsidP="0085333E">
            <w:pPr>
              <w:tabs>
                <w:tab w:val="left" w:pos="540"/>
                <w:tab w:val="left" w:pos="6600"/>
              </w:tabs>
              <w:jc w:val="center"/>
              <w:rPr>
                <w:rFonts w:ascii="Times New Roman" w:hAnsi="Times New Roman" w:cs="Times New Roman"/>
                <w:sz w:val="28"/>
                <w:szCs w:val="28"/>
              </w:rPr>
            </w:pPr>
            <w:r w:rsidRPr="00376F9B">
              <w:rPr>
                <w:rFonts w:ascii="Times New Roman" w:hAnsi="Times New Roman" w:cs="Times New Roman"/>
                <w:sz w:val="28"/>
                <w:szCs w:val="28"/>
              </w:rPr>
              <w:t>-</w:t>
            </w:r>
          </w:p>
        </w:tc>
      </w:tr>
    </w:tbl>
    <w:p w:rsidR="00FC6C99" w:rsidRDefault="00FC6C99" w:rsidP="00FC6C99">
      <w:pPr>
        <w:suppressAutoHyphens/>
        <w:spacing w:after="0" w:line="240" w:lineRule="auto"/>
        <w:jc w:val="both"/>
        <w:rPr>
          <w:rFonts w:ascii="Times New Roman" w:hAnsi="Times New Roman" w:cs="Times New Roman"/>
          <w:sz w:val="28"/>
          <w:szCs w:val="28"/>
        </w:rPr>
      </w:pPr>
    </w:p>
    <w:p w:rsidR="00FC6C9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Pr="00673DB9" w:rsidRDefault="00FC6C99" w:rsidP="00FC6C99">
      <w:pPr>
        <w:suppressAutoHyphens/>
        <w:spacing w:after="0" w:line="240" w:lineRule="auto"/>
        <w:jc w:val="both"/>
        <w:rPr>
          <w:rFonts w:ascii="Times New Roman" w:eastAsia="Calibri" w:hAnsi="Times New Roman" w:cs="Times New Roman"/>
          <w:i/>
          <w:sz w:val="24"/>
          <w:szCs w:val="24"/>
          <w:u w:color="000000"/>
          <w:bdr w:val="nil"/>
          <w:lang w:eastAsia="ru-RU"/>
        </w:rPr>
      </w:pP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СОДЕРЖАНИЕ УЧЕБНОГО КУРСА</w:t>
      </w: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«ИСТОРИЯ СТАВРОПОЛЬЯ»</w:t>
      </w:r>
    </w:p>
    <w:p w:rsidR="00FC6C99" w:rsidRPr="00651E7A" w:rsidRDefault="00FC6C99" w:rsidP="00FC6C99">
      <w:pPr>
        <w:spacing w:after="0" w:line="240" w:lineRule="auto"/>
        <w:jc w:val="center"/>
        <w:rPr>
          <w:rFonts w:ascii="Times New Roman" w:hAnsi="Times New Roman" w:cs="Times New Roman"/>
          <w:b/>
          <w:bCs/>
          <w:color w:val="242021"/>
          <w:sz w:val="24"/>
          <w:szCs w:val="24"/>
        </w:rPr>
      </w:pP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10 класс</w:t>
      </w:r>
    </w:p>
    <w:p w:rsidR="00FC6C99" w:rsidRPr="00651E7A" w:rsidRDefault="00FC6C99" w:rsidP="00FC6C99">
      <w:pPr>
        <w:spacing w:after="0" w:line="240" w:lineRule="auto"/>
        <w:jc w:val="center"/>
        <w:rPr>
          <w:rFonts w:ascii="Times New Roman" w:hAnsi="Times New Roman" w:cs="Times New Roman"/>
          <w:b/>
          <w:bCs/>
          <w:color w:val="242021"/>
          <w:sz w:val="24"/>
          <w:szCs w:val="24"/>
        </w:rPr>
      </w:pPr>
    </w:p>
    <w:p w:rsidR="00FC6C99" w:rsidRPr="00651E7A" w:rsidRDefault="00FC6C99" w:rsidP="00FC6C99">
      <w:pPr>
        <w:spacing w:after="0" w:line="240" w:lineRule="auto"/>
        <w:jc w:val="center"/>
        <w:rPr>
          <w:rFonts w:ascii="Times New Roman" w:hAnsi="Times New Roman" w:cs="Times New Roman"/>
          <w:b/>
          <w:bCs/>
          <w:color w:val="242021"/>
          <w:sz w:val="24"/>
          <w:szCs w:val="24"/>
        </w:rPr>
      </w:pPr>
      <w:r w:rsidRPr="00651E7A">
        <w:rPr>
          <w:rFonts w:ascii="Times New Roman" w:hAnsi="Times New Roman" w:cs="Times New Roman"/>
          <w:b/>
          <w:bCs/>
          <w:color w:val="242021"/>
          <w:sz w:val="24"/>
          <w:szCs w:val="24"/>
        </w:rPr>
        <w:t xml:space="preserve">История Ставрополья с 1914 г. до начала </w:t>
      </w:r>
      <w:r w:rsidRPr="00651E7A">
        <w:rPr>
          <w:rFonts w:ascii="Times New Roman" w:hAnsi="Times New Roman" w:cs="Times New Roman"/>
          <w:b/>
          <w:bCs/>
          <w:color w:val="242021"/>
          <w:sz w:val="24"/>
          <w:szCs w:val="24"/>
          <w:lang w:val="en-US"/>
        </w:rPr>
        <w:t>XXI</w:t>
      </w:r>
      <w:r w:rsidRPr="00651E7A">
        <w:rPr>
          <w:rFonts w:ascii="Times New Roman" w:hAnsi="Times New Roman" w:cs="Times New Roman"/>
          <w:b/>
          <w:bCs/>
          <w:color w:val="242021"/>
          <w:sz w:val="24"/>
          <w:szCs w:val="24"/>
        </w:rPr>
        <w:t xml:space="preserve"> </w:t>
      </w:r>
      <w:proofErr w:type="gramStart"/>
      <w:r w:rsidRPr="00651E7A">
        <w:rPr>
          <w:rFonts w:ascii="Times New Roman" w:hAnsi="Times New Roman" w:cs="Times New Roman"/>
          <w:b/>
          <w:bCs/>
          <w:color w:val="242021"/>
          <w:sz w:val="24"/>
          <w:szCs w:val="24"/>
        </w:rPr>
        <w:t>в</w:t>
      </w:r>
      <w:proofErr w:type="gramEnd"/>
      <w:r w:rsidRPr="00651E7A">
        <w:rPr>
          <w:rFonts w:ascii="Times New Roman" w:hAnsi="Times New Roman" w:cs="Times New Roman"/>
          <w:b/>
          <w:bCs/>
          <w:color w:val="242021"/>
          <w:sz w:val="24"/>
          <w:szCs w:val="24"/>
        </w:rPr>
        <w:t>.</w:t>
      </w:r>
    </w:p>
    <w:p w:rsidR="00FC6C99" w:rsidRPr="00651E7A" w:rsidRDefault="00FC6C99" w:rsidP="00FC6C99">
      <w:pPr>
        <w:spacing w:after="0" w:line="240" w:lineRule="auto"/>
        <w:ind w:firstLine="567"/>
        <w:jc w:val="both"/>
        <w:rPr>
          <w:rFonts w:ascii="Times New Roman" w:hAnsi="Times New Roman" w:cs="Times New Roman"/>
          <w:b/>
          <w:bCs/>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Ставрополье в годы</w:t>
      </w:r>
      <w:proofErr w:type="gramStart"/>
      <w:r w:rsidRPr="00651E7A">
        <w:rPr>
          <w:rFonts w:ascii="Times New Roman" w:hAnsi="Times New Roman" w:cs="Times New Roman"/>
          <w:b/>
          <w:bCs/>
          <w:i/>
          <w:iCs/>
          <w:color w:val="242021"/>
          <w:sz w:val="24"/>
          <w:szCs w:val="24"/>
        </w:rPr>
        <w:t xml:space="preserve"> П</w:t>
      </w:r>
      <w:proofErr w:type="gramEnd"/>
      <w:r w:rsidRPr="00651E7A">
        <w:rPr>
          <w:rFonts w:ascii="Times New Roman" w:hAnsi="Times New Roman" w:cs="Times New Roman"/>
          <w:b/>
          <w:bCs/>
          <w:i/>
          <w:iCs/>
          <w:color w:val="242021"/>
          <w:sz w:val="24"/>
          <w:szCs w:val="24"/>
        </w:rPr>
        <w:t>ервой мировой войны</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Влияние</w:t>
      </w:r>
      <w:proofErr w:type="gramStart"/>
      <w:r w:rsidRPr="00651E7A">
        <w:rPr>
          <w:rFonts w:ascii="Times New Roman" w:hAnsi="Times New Roman" w:cs="Times New Roman"/>
          <w:color w:val="242021"/>
          <w:sz w:val="24"/>
          <w:szCs w:val="24"/>
        </w:rPr>
        <w:t xml:space="preserve"> П</w:t>
      </w:r>
      <w:proofErr w:type="gramEnd"/>
      <w:r w:rsidRPr="00651E7A">
        <w:rPr>
          <w:rFonts w:ascii="Times New Roman" w:hAnsi="Times New Roman" w:cs="Times New Roman"/>
          <w:color w:val="242021"/>
          <w:sz w:val="24"/>
          <w:szCs w:val="24"/>
        </w:rPr>
        <w:t xml:space="preserve">ервой мировой войны на политическую и социальную ситуацию, хозяйственную жизнь в стране и на Ставрополье. Поиск новых подходов к организации хозяйственной жизни в условиях войны. Затруднения, связанные со сложностями функционирования транспортной системы. Освоение выпуска военной продукции на Ставрополье. Проблема беженцев. Перелом в массовом сознании населения, недовольство политикой властей. Ухудшение ситуации с продовольственным снабжением населения. Стихийные волнения женщин-солдаток «на почве экономических отношений с торговцами». Героизм </w:t>
      </w:r>
      <w:proofErr w:type="spellStart"/>
      <w:r w:rsidRPr="00651E7A">
        <w:rPr>
          <w:rFonts w:ascii="Times New Roman" w:hAnsi="Times New Roman" w:cs="Times New Roman"/>
          <w:color w:val="242021"/>
          <w:sz w:val="24"/>
          <w:szCs w:val="24"/>
        </w:rPr>
        <w:t>ставропольцев</w:t>
      </w:r>
      <w:proofErr w:type="spellEnd"/>
      <w:r w:rsidRPr="00651E7A">
        <w:rPr>
          <w:rFonts w:ascii="Times New Roman" w:hAnsi="Times New Roman" w:cs="Times New Roman"/>
          <w:color w:val="242021"/>
          <w:sz w:val="24"/>
          <w:szCs w:val="24"/>
        </w:rPr>
        <w:t xml:space="preserve"> на фронтах</w:t>
      </w:r>
      <w:proofErr w:type="gramStart"/>
      <w:r w:rsidRPr="00651E7A">
        <w:rPr>
          <w:rFonts w:ascii="Times New Roman" w:hAnsi="Times New Roman" w:cs="Times New Roman"/>
          <w:color w:val="242021"/>
          <w:sz w:val="24"/>
          <w:szCs w:val="24"/>
        </w:rPr>
        <w:t xml:space="preserve"> П</w:t>
      </w:r>
      <w:proofErr w:type="gramEnd"/>
      <w:r w:rsidRPr="00651E7A">
        <w:rPr>
          <w:rFonts w:ascii="Times New Roman" w:hAnsi="Times New Roman" w:cs="Times New Roman"/>
          <w:color w:val="242021"/>
          <w:sz w:val="24"/>
          <w:szCs w:val="24"/>
        </w:rPr>
        <w:t>ервой мировой войны.</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Великая российская революция 1917 г. и Ставрополье:</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события и последствия</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Причины и ход развития революционных действий на Ставрополье. Рост политической активности населения. Влияние эсеров. Политическая агитация и просвещение масс в ходе революции. Антивоенные настроения в обществе. Рост</w:t>
      </w:r>
      <w:r w:rsidRPr="00651E7A">
        <w:rPr>
          <w:rFonts w:ascii="Times New Roman" w:hAnsi="Times New Roman" w:cs="Times New Roman"/>
          <w:sz w:val="24"/>
          <w:szCs w:val="24"/>
        </w:rPr>
        <w:t xml:space="preserve"> </w:t>
      </w:r>
      <w:r w:rsidRPr="00651E7A">
        <w:rPr>
          <w:rFonts w:ascii="Times New Roman" w:hAnsi="Times New Roman" w:cs="Times New Roman"/>
          <w:color w:val="242021"/>
          <w:sz w:val="24"/>
          <w:szCs w:val="24"/>
        </w:rPr>
        <w:t xml:space="preserve">дезертирства. Кризис доверия власти. Выступление генерала Корнилова. Рост влияния большевиков в регионе. Разрушение хозяйственной жизни и </w:t>
      </w:r>
      <w:proofErr w:type="spellStart"/>
      <w:r w:rsidRPr="00651E7A">
        <w:rPr>
          <w:rFonts w:ascii="Times New Roman" w:hAnsi="Times New Roman" w:cs="Times New Roman"/>
          <w:color w:val="242021"/>
          <w:sz w:val="24"/>
          <w:szCs w:val="24"/>
        </w:rPr>
        <w:t>радикализация</w:t>
      </w:r>
      <w:proofErr w:type="spellEnd"/>
      <w:r w:rsidRPr="00651E7A">
        <w:rPr>
          <w:rFonts w:ascii="Times New Roman" w:hAnsi="Times New Roman" w:cs="Times New Roman"/>
          <w:color w:val="242021"/>
          <w:sz w:val="24"/>
          <w:szCs w:val="24"/>
        </w:rPr>
        <w:t xml:space="preserve"> массовых настроений. Усиление притока солдат-дезертиров с фронта и поддержка партии большевиков. Провозглашение Ставропольской советской республики.</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Гражданская война на Ставрополье</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Истоки Гражданской войны. Национализация промышленных предприятий и их закрытие. Рост безработицы на Ставрополье. Реализация Декрета о земле и перераспределение земель в пользу бедняков и малоимущих. Усиление классового раскола в обществе. Основные события Гражданской войны на Ставрополье. Ожесточенность противоборства сил Белого движения и Красной Армии. Падение советской власти на Ставрополье в 1919 г. Рост массового недовольства крестьянства политикой белых. Наступление Красной Армии и поражение антисоветских сил в 1920 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Ставрополье в годы нэпа</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Влияние нэпа на вывод Ставрополья из состояния послевоенной разрухи, преодоление последствий засухи и голода 1921–1922 гг. Появление коммун, сельхозартелей, </w:t>
      </w:r>
      <w:proofErr w:type="spellStart"/>
      <w:r w:rsidRPr="00651E7A">
        <w:rPr>
          <w:rFonts w:ascii="Times New Roman" w:hAnsi="Times New Roman" w:cs="Times New Roman"/>
          <w:color w:val="242021"/>
          <w:sz w:val="24"/>
          <w:szCs w:val="24"/>
        </w:rPr>
        <w:t>ТОЗов</w:t>
      </w:r>
      <w:proofErr w:type="spellEnd"/>
      <w:r w:rsidRPr="00651E7A">
        <w:rPr>
          <w:rFonts w:ascii="Times New Roman" w:hAnsi="Times New Roman" w:cs="Times New Roman"/>
          <w:color w:val="242021"/>
          <w:sz w:val="24"/>
          <w:szCs w:val="24"/>
        </w:rPr>
        <w:t xml:space="preserve"> и колхозов. Декрет ВЦИК и СНК от 17 марта 1922 г. и его последствия для крестьянства Ставрополья. Восстановление промышленного производства и развитие производственной кооперации на Ставрополье. Экономические декреты 1920–1921 гг. Развитие советской системы образования. Возникновение противоречий в социально-экономическом развитии и постепенное свертывание нэпа.</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Коллективизация и ее последствия</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Идейные истоки коллективизации. Хлебозаготовительный кризис и переход к форсированному курсу коллективизации. Коллективизация на территории Ставропольского и Терского округов. Причины, побуждавшие крестьян вступать в колхозы. Постановление </w:t>
      </w:r>
      <w:r w:rsidRPr="00651E7A">
        <w:rPr>
          <w:rFonts w:ascii="Times New Roman" w:hAnsi="Times New Roman" w:cs="Times New Roman"/>
          <w:color w:val="242021"/>
          <w:sz w:val="24"/>
          <w:szCs w:val="24"/>
        </w:rPr>
        <w:lastRenderedPageBreak/>
        <w:t>ЦК ВК</w:t>
      </w:r>
      <w:proofErr w:type="gramStart"/>
      <w:r w:rsidRPr="00651E7A">
        <w:rPr>
          <w:rFonts w:ascii="Times New Roman" w:hAnsi="Times New Roman" w:cs="Times New Roman"/>
          <w:color w:val="242021"/>
          <w:sz w:val="24"/>
          <w:szCs w:val="24"/>
        </w:rPr>
        <w:t>П(</w:t>
      </w:r>
      <w:proofErr w:type="gramEnd"/>
      <w:r w:rsidRPr="00651E7A">
        <w:rPr>
          <w:rFonts w:ascii="Times New Roman" w:hAnsi="Times New Roman" w:cs="Times New Roman"/>
          <w:color w:val="242021"/>
          <w:sz w:val="24"/>
          <w:szCs w:val="24"/>
        </w:rPr>
        <w:t>б) «О темпе коллективизации и мерах помощи государства колхозному строительству». Коллективизация и ее основные этапы. Раскулачивание: политика и практика. Хлебозаготовки и голод 1932–1933 гг. на Ставрополье.</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Формирование советского культурного пространства</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на Ставрополье в 1920–1930-х гг.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Борьба с безграмотностью на Ставрополье в рамках «культурной революции». Деятельность чрезвычайных комиссий по ликвидации неграмотности. Поиски новых форм педагогической работы. Формирование структуры высшего профессионального образования. Складывание пространства художественной культуры. Развитие театрального искусства, библиотечной сети и краеведения. Деятельность АХРР. Периодическая печать и музыкальная жизнь Ставрополья. Укрепление межнационального культурного диалога. Антирелигиозная пропаганда. Результаты культурных преобразований на Ставрополье.</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Ставрополье в годы Великой Отечественной войны: 1941–1942 гг.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Первые сообщения о начале войны на Ставрополье. Задачи мобилизации: призыв на фронт и перестройка экономики края на выпуск военной продукции. Работа аграриев края, движение передовиков на предприятиях. Сбор средств и оказание помощи фронту. Работа госпиталей по приему раненых с фронта. Помощь освобожденным территориям.</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Битва за Кавказ: 1942–1943 гг.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Наступление немецко-фашистских захватчиков на Сталинград и Кавказ. Планы военного командования вермахта. Боевые действия в предгорьях Кавказа и на перевалах Главного Кавказского хребта. Оккупационный режим на территории края. Борьба партизан и подпольщиков с захватчиками. Изгнание врага с территории Кавказа.</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left="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Возрождение Ставрополья после освобождения от немецко-фашистской оккупации</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Экономика края в период после оккупации. Проблемы восстановления сельского хозяйства и промышленности края. Помощь Ставрополью из других регионов СССР. Активное вовлечение Ставропольского края в помощь соседним регионам и фронту. Итоги восстановления экономики.</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proofErr w:type="spellStart"/>
      <w:r w:rsidRPr="00651E7A">
        <w:rPr>
          <w:rFonts w:ascii="Times New Roman" w:hAnsi="Times New Roman" w:cs="Times New Roman"/>
          <w:b/>
          <w:bCs/>
          <w:i/>
          <w:iCs/>
          <w:color w:val="242021"/>
          <w:sz w:val="24"/>
          <w:szCs w:val="24"/>
        </w:rPr>
        <w:t>Ставропольцы</w:t>
      </w:r>
      <w:proofErr w:type="spellEnd"/>
      <w:r w:rsidRPr="00651E7A">
        <w:rPr>
          <w:rFonts w:ascii="Times New Roman" w:hAnsi="Times New Roman" w:cs="Times New Roman"/>
          <w:b/>
          <w:bCs/>
          <w:i/>
          <w:iCs/>
          <w:color w:val="242021"/>
          <w:sz w:val="24"/>
          <w:szCs w:val="24"/>
        </w:rPr>
        <w:t xml:space="preserve"> на фронтах Великой Отечественной войны</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Участие </w:t>
      </w:r>
      <w:proofErr w:type="spellStart"/>
      <w:r w:rsidRPr="00651E7A">
        <w:rPr>
          <w:rFonts w:ascii="Times New Roman" w:hAnsi="Times New Roman" w:cs="Times New Roman"/>
          <w:color w:val="242021"/>
          <w:sz w:val="24"/>
          <w:szCs w:val="24"/>
        </w:rPr>
        <w:t>ставропольцев</w:t>
      </w:r>
      <w:proofErr w:type="spellEnd"/>
      <w:r w:rsidRPr="00651E7A">
        <w:rPr>
          <w:rFonts w:ascii="Times New Roman" w:hAnsi="Times New Roman" w:cs="Times New Roman"/>
          <w:color w:val="242021"/>
          <w:sz w:val="24"/>
          <w:szCs w:val="24"/>
        </w:rPr>
        <w:t xml:space="preserve"> в боях против немецко-фашистских захватчиков. Военные операции, участниками которых стали жители края. Подвиги, совершенные </w:t>
      </w:r>
      <w:proofErr w:type="spellStart"/>
      <w:r w:rsidRPr="00651E7A">
        <w:rPr>
          <w:rFonts w:ascii="Times New Roman" w:hAnsi="Times New Roman" w:cs="Times New Roman"/>
          <w:color w:val="242021"/>
          <w:sz w:val="24"/>
          <w:szCs w:val="24"/>
        </w:rPr>
        <w:t>ставропольцами</w:t>
      </w:r>
      <w:proofErr w:type="spellEnd"/>
      <w:r w:rsidRPr="00651E7A">
        <w:rPr>
          <w:rFonts w:ascii="Times New Roman" w:hAnsi="Times New Roman" w:cs="Times New Roman"/>
          <w:color w:val="242021"/>
          <w:sz w:val="24"/>
          <w:szCs w:val="24"/>
        </w:rPr>
        <w:t>. Боевые заслуги соотечественников. Боевой вклад женщин Ставрополья в победу над врагом. Оценка советским командованием деятельности героев.</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Экономическое развитие Ставропольского края</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 xml:space="preserve">во второй половине XX </w:t>
      </w:r>
      <w:proofErr w:type="gramStart"/>
      <w:r w:rsidRPr="00651E7A">
        <w:rPr>
          <w:rFonts w:ascii="Times New Roman" w:hAnsi="Times New Roman" w:cs="Times New Roman"/>
          <w:b/>
          <w:bCs/>
          <w:i/>
          <w:iCs/>
          <w:color w:val="242021"/>
          <w:sz w:val="24"/>
          <w:szCs w:val="24"/>
        </w:rPr>
        <w:t>в</w:t>
      </w:r>
      <w:proofErr w:type="gramEnd"/>
      <w:r w:rsidRPr="00651E7A">
        <w:rPr>
          <w:rFonts w:ascii="Times New Roman" w:hAnsi="Times New Roman" w:cs="Times New Roman"/>
          <w:b/>
          <w:bCs/>
          <w:i/>
          <w:iCs/>
          <w:color w:val="242021"/>
          <w:sz w:val="24"/>
          <w:szCs w:val="24"/>
        </w:rPr>
        <w:t>.</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lastRenderedPageBreak/>
        <w:t>Основные направления восстановления народного хозяйства края. Проблемы воссоздания сельского хозяйства. Восстановление промышленности и сельского хозяйства. Строительство новых промышленных предприятий на Ставрополье. Развитие средств коммуникации и транспорта. Итоги развития края в период 1945–1980 гг.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Общественно-политическая и культурная жизнь</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 xml:space="preserve">Ставропольского края во второй половине XX </w:t>
      </w:r>
      <w:proofErr w:type="gramStart"/>
      <w:r w:rsidRPr="00651E7A">
        <w:rPr>
          <w:rFonts w:ascii="Times New Roman" w:hAnsi="Times New Roman" w:cs="Times New Roman"/>
          <w:b/>
          <w:bCs/>
          <w:i/>
          <w:iCs/>
          <w:color w:val="242021"/>
          <w:sz w:val="24"/>
          <w:szCs w:val="24"/>
        </w:rPr>
        <w:t>в</w:t>
      </w:r>
      <w:proofErr w:type="gramEnd"/>
      <w:r w:rsidRPr="00651E7A">
        <w:rPr>
          <w:rFonts w:ascii="Times New Roman" w:hAnsi="Times New Roman" w:cs="Times New Roman"/>
          <w:b/>
          <w:bCs/>
          <w:i/>
          <w:iCs/>
          <w:color w:val="242021"/>
          <w:sz w:val="24"/>
          <w:szCs w:val="24"/>
        </w:rPr>
        <w:t>.</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Социальные изменения в структуре населения, жизни и быту во второй половине XX </w:t>
      </w:r>
      <w:proofErr w:type="gramStart"/>
      <w:r w:rsidRPr="00651E7A">
        <w:rPr>
          <w:rFonts w:ascii="Times New Roman" w:hAnsi="Times New Roman" w:cs="Times New Roman"/>
          <w:color w:val="242021"/>
          <w:sz w:val="24"/>
          <w:szCs w:val="24"/>
        </w:rPr>
        <w:t>в</w:t>
      </w:r>
      <w:proofErr w:type="gramEnd"/>
      <w:r w:rsidRPr="00651E7A">
        <w:rPr>
          <w:rFonts w:ascii="Times New Roman" w:hAnsi="Times New Roman" w:cs="Times New Roman"/>
          <w:color w:val="242021"/>
          <w:sz w:val="24"/>
          <w:szCs w:val="24"/>
        </w:rPr>
        <w:t xml:space="preserve">. </w:t>
      </w:r>
      <w:proofErr w:type="gramStart"/>
      <w:r w:rsidRPr="00651E7A">
        <w:rPr>
          <w:rFonts w:ascii="Times New Roman" w:hAnsi="Times New Roman" w:cs="Times New Roman"/>
          <w:color w:val="242021"/>
          <w:sz w:val="24"/>
          <w:szCs w:val="24"/>
        </w:rPr>
        <w:t>Эволюция</w:t>
      </w:r>
      <w:proofErr w:type="gramEnd"/>
      <w:r w:rsidRPr="00651E7A">
        <w:rPr>
          <w:rFonts w:ascii="Times New Roman" w:hAnsi="Times New Roman" w:cs="Times New Roman"/>
          <w:color w:val="242021"/>
          <w:sz w:val="24"/>
          <w:szCs w:val="24"/>
        </w:rPr>
        <w:t xml:space="preserve"> хозяйственных процессов на Ставрополье, решение жилищной проблемы. Развитие городов-курортов. Формирование системы образования, физической культуры и спорта в крае. Развитие науки. «Оттепель» в литературе и искусстве на Ставрополье. Деятельность творческих коллективов Ставрополья.</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Ставрополье в период политических</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и социально-экономических трансформаций конца 1980-х — 1990-х гг.</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Участие ставропольского общества в формировании новой российской государственности. Новые политические партии и движения. Экономика «</w:t>
      </w:r>
      <w:proofErr w:type="gramStart"/>
      <w:r w:rsidRPr="00651E7A">
        <w:rPr>
          <w:rFonts w:ascii="Times New Roman" w:hAnsi="Times New Roman" w:cs="Times New Roman"/>
          <w:color w:val="242021"/>
          <w:sz w:val="24"/>
          <w:szCs w:val="24"/>
        </w:rPr>
        <w:t>лихих</w:t>
      </w:r>
      <w:proofErr w:type="gramEnd"/>
      <w:r w:rsidRPr="00651E7A">
        <w:rPr>
          <w:rFonts w:ascii="Times New Roman" w:hAnsi="Times New Roman" w:cs="Times New Roman"/>
          <w:color w:val="242021"/>
          <w:sz w:val="24"/>
          <w:szCs w:val="24"/>
        </w:rPr>
        <w:t xml:space="preserve"> 90-х». Переход к рыночной экономике — основное содержание процессов в экономической сфере региона. Многообразие процессов этнического и религиозного возрождения. Культура, наука, здравоохранение и образование. Религия и церковь.</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Ставрополье в 2000-х гг.: вызовы времени и задачи модернизации</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Социально-экономическое развитие Ставрополья </w:t>
      </w:r>
      <w:proofErr w:type="gramStart"/>
      <w:r w:rsidRPr="00651E7A">
        <w:rPr>
          <w:rFonts w:ascii="Times New Roman" w:hAnsi="Times New Roman" w:cs="Times New Roman"/>
          <w:color w:val="242021"/>
          <w:sz w:val="24"/>
          <w:szCs w:val="24"/>
        </w:rPr>
        <w:t>в начале</w:t>
      </w:r>
      <w:proofErr w:type="gramEnd"/>
      <w:r w:rsidRPr="00651E7A">
        <w:rPr>
          <w:rFonts w:ascii="Times New Roman" w:hAnsi="Times New Roman" w:cs="Times New Roman"/>
          <w:color w:val="242021"/>
          <w:sz w:val="24"/>
          <w:szCs w:val="24"/>
        </w:rPr>
        <w:t xml:space="preserve"> XXI в. Аграрно-индустриальный характер экономики Ставрополья. Роль сельскохозяйственных производственных кооперативов (СПК). Проблемы развития промышленности края. Современные вызовы. Факторы формирования негативного имиджа северокавказского региона и Ставрополья, меры по их преодолению. Задачи модернизации. Приоритетные направления «инвестиций в человека».</w:t>
      </w:r>
    </w:p>
    <w:p w:rsidR="00FC6C99" w:rsidRPr="00651E7A" w:rsidRDefault="00FC6C99" w:rsidP="00FC6C99">
      <w:pPr>
        <w:spacing w:after="0" w:line="240" w:lineRule="auto"/>
        <w:ind w:firstLine="567"/>
        <w:jc w:val="both"/>
        <w:rPr>
          <w:rFonts w:ascii="Times New Roman" w:hAnsi="Times New Roman" w:cs="Times New Roman"/>
          <w:b/>
          <w:bCs/>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Становление системы самоуправления на Ставрополье</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 xml:space="preserve">Начало оформления российской системы самоуправления. Важные вехи становления институциональных форм местного самоуправления. Муниципальные образования Ставрополья в 1990-х гг. Реформирование муниципальной власти </w:t>
      </w:r>
      <w:proofErr w:type="gramStart"/>
      <w:r w:rsidRPr="00651E7A">
        <w:rPr>
          <w:rFonts w:ascii="Times New Roman" w:hAnsi="Times New Roman" w:cs="Times New Roman"/>
          <w:color w:val="242021"/>
          <w:sz w:val="24"/>
          <w:szCs w:val="24"/>
        </w:rPr>
        <w:t>в начале</w:t>
      </w:r>
      <w:proofErr w:type="gramEnd"/>
      <w:r w:rsidRPr="00651E7A">
        <w:rPr>
          <w:rFonts w:ascii="Times New Roman" w:hAnsi="Times New Roman" w:cs="Times New Roman"/>
          <w:color w:val="242021"/>
          <w:sz w:val="24"/>
          <w:szCs w:val="24"/>
        </w:rPr>
        <w:t xml:space="preserve"> XXI в. Развитие органов местного самоуправления.</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Кавказские Минеральные Воды:</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рекреационный ресурс в новых экономических условиях</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Факторы, определяющие статус Кавказских Минеральных Вод как курортной зоны. Климатические зоны КМВ и их особенности. КМВ в 1990-х гг. Решение проблем в сфере туристско-рекреационного комплекса в условиях нестабильности геополитического положения и экономической ситуации. Перспективы и задачи развития КМВ. Необходимость обеспечения перехода от поддержки рекреационных территорий к созданию экономических и правовых условий для развития сферы отдыха и туризма.</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Культурно-интеллектуальная сфера Ставрополья</w:t>
      </w:r>
    </w:p>
    <w:p w:rsidR="00FC6C99" w:rsidRPr="00651E7A" w:rsidRDefault="00FC6C99" w:rsidP="00FC6C99">
      <w:pPr>
        <w:spacing w:after="0" w:line="240" w:lineRule="auto"/>
        <w:ind w:firstLine="567"/>
        <w:jc w:val="both"/>
        <w:rPr>
          <w:rFonts w:ascii="Times New Roman" w:hAnsi="Times New Roman" w:cs="Times New Roman"/>
          <w:b/>
          <w:bCs/>
          <w:i/>
          <w:iCs/>
          <w:color w:val="242021"/>
          <w:sz w:val="24"/>
          <w:szCs w:val="24"/>
        </w:rPr>
      </w:pPr>
      <w:r w:rsidRPr="00651E7A">
        <w:rPr>
          <w:rFonts w:ascii="Times New Roman" w:hAnsi="Times New Roman" w:cs="Times New Roman"/>
          <w:b/>
          <w:bCs/>
          <w:i/>
          <w:iCs/>
          <w:color w:val="242021"/>
          <w:sz w:val="24"/>
          <w:szCs w:val="24"/>
        </w:rPr>
        <w:t xml:space="preserve">в конце XX — начале XXI </w:t>
      </w:r>
      <w:proofErr w:type="gramStart"/>
      <w:r w:rsidRPr="00651E7A">
        <w:rPr>
          <w:rFonts w:ascii="Times New Roman" w:hAnsi="Times New Roman" w:cs="Times New Roman"/>
          <w:b/>
          <w:bCs/>
          <w:i/>
          <w:iCs/>
          <w:color w:val="242021"/>
          <w:sz w:val="24"/>
          <w:szCs w:val="24"/>
        </w:rPr>
        <w:t>в</w:t>
      </w:r>
      <w:proofErr w:type="gramEnd"/>
      <w:r w:rsidRPr="00651E7A">
        <w:rPr>
          <w:rFonts w:ascii="Times New Roman" w:hAnsi="Times New Roman" w:cs="Times New Roman"/>
          <w:b/>
          <w:bCs/>
          <w:i/>
          <w:iCs/>
          <w:color w:val="242021"/>
          <w:sz w:val="24"/>
          <w:szCs w:val="24"/>
        </w:rPr>
        <w:t>.</w:t>
      </w:r>
    </w:p>
    <w:p w:rsidR="00FC6C99" w:rsidRPr="00651E7A" w:rsidRDefault="00FC6C99" w:rsidP="00FC6C99">
      <w:pPr>
        <w:spacing w:after="0" w:line="240" w:lineRule="auto"/>
        <w:ind w:firstLine="567"/>
        <w:jc w:val="both"/>
        <w:rPr>
          <w:rFonts w:ascii="Times New Roman" w:hAnsi="Times New Roman" w:cs="Times New Roman"/>
          <w:color w:val="242021"/>
          <w:sz w:val="24"/>
          <w:szCs w:val="24"/>
        </w:rPr>
      </w:pPr>
      <w:r w:rsidRPr="00651E7A">
        <w:rPr>
          <w:rFonts w:ascii="Times New Roman" w:hAnsi="Times New Roman" w:cs="Times New Roman"/>
          <w:color w:val="242021"/>
          <w:sz w:val="24"/>
          <w:szCs w:val="24"/>
        </w:rPr>
        <w:t>Образовательная система края: среднее образование; система профессионального образования; система высшей школы. Усилия по преодолению проблем финансирования образования и процесс компьютеризации образовательных организаций. Региональная наука. Дорогостоящие научные разработки научных организаций на территории края в условиях рыночных отношений. Сфера культуры. Укрепление духовной связи поколений, способствование утверждению принципов согласия и толерантности, сближению и взаимопониманию культурными средствами края.</w:t>
      </w:r>
    </w:p>
    <w:p w:rsidR="00FC6C99" w:rsidRDefault="00FC6C99" w:rsidP="00FC6C99"/>
    <w:p w:rsidR="00FC6C99" w:rsidRDefault="00FC6C99" w:rsidP="00FC6C99"/>
    <w:p w:rsidR="00FC6C99" w:rsidRDefault="00FC6C99" w:rsidP="00FC6C99">
      <w:pPr>
        <w:spacing w:after="0" w:line="240" w:lineRule="auto"/>
        <w:jc w:val="both"/>
        <w:rPr>
          <w:rFonts w:ascii="Times New Roman" w:hAnsi="Times New Roman" w:cs="Times New Roman"/>
          <w:b/>
          <w:sz w:val="28"/>
          <w:szCs w:val="28"/>
        </w:rPr>
      </w:pPr>
      <w:r w:rsidRPr="00C92D6D">
        <w:rPr>
          <w:rFonts w:ascii="Times New Roman" w:hAnsi="Times New Roman" w:cs="Times New Roman"/>
          <w:b/>
          <w:sz w:val="28"/>
          <w:szCs w:val="28"/>
        </w:rPr>
        <w:t>ПЕРЕЧЕНЬУЧЕБНО - МЕТОДИЧЕСКОГО ОБЕСПЕЧЕНИЯ.</w:t>
      </w:r>
    </w:p>
    <w:p w:rsidR="00FC6C99" w:rsidRDefault="00FC6C99" w:rsidP="00FC6C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УМК по истории Ставрополья</w:t>
      </w:r>
    </w:p>
    <w:p w:rsidR="00FC6C99" w:rsidRDefault="00FC6C99" w:rsidP="00FC6C99">
      <w:pPr>
        <w:spacing w:after="0" w:line="240" w:lineRule="auto"/>
        <w:ind w:firstLine="567"/>
        <w:rPr>
          <w:rFonts w:ascii="Times New Roman" w:hAnsi="Times New Roman" w:cs="Times New Roman"/>
          <w:sz w:val="28"/>
          <w:szCs w:val="28"/>
        </w:rPr>
      </w:pPr>
      <w:r w:rsidRPr="00227AA3">
        <w:rPr>
          <w:rFonts w:ascii="Times New Roman" w:hAnsi="Times New Roman" w:cs="Times New Roman"/>
          <w:sz w:val="28"/>
          <w:szCs w:val="28"/>
        </w:rPr>
        <w:t>История Ставрополья. В 3 частях</w:t>
      </w:r>
    </w:p>
    <w:p w:rsidR="00FC6C99" w:rsidRDefault="00FC6C99" w:rsidP="00FC6C99">
      <w:pPr>
        <w:spacing w:after="0" w:line="240" w:lineRule="auto"/>
        <w:ind w:firstLine="567"/>
        <w:rPr>
          <w:rFonts w:ascii="Times New Roman" w:hAnsi="Times New Roman" w:cs="Times New Roman"/>
          <w:sz w:val="28"/>
          <w:szCs w:val="28"/>
        </w:rPr>
      </w:pPr>
    </w:p>
    <w:p w:rsidR="00FC6C99" w:rsidRPr="00376F9B" w:rsidRDefault="00FC6C99" w:rsidP="00FC6C99">
      <w:pPr>
        <w:spacing w:after="0" w:line="240" w:lineRule="auto"/>
        <w:ind w:firstLine="567"/>
        <w:rPr>
          <w:rFonts w:ascii="Times New Roman" w:eastAsia="Calibri" w:hAnsi="Times New Roman" w:cs="Times New Roman"/>
          <w:b/>
          <w:iCs/>
          <w:sz w:val="28"/>
          <w:szCs w:val="28"/>
        </w:rPr>
      </w:pPr>
      <w:r w:rsidRPr="00376F9B">
        <w:rPr>
          <w:rFonts w:ascii="Times New Roman" w:eastAsia="Calibri" w:hAnsi="Times New Roman" w:cs="Times New Roman"/>
          <w:b/>
          <w:iCs/>
          <w:sz w:val="28"/>
          <w:szCs w:val="28"/>
        </w:rPr>
        <w:t xml:space="preserve">Список литературы </w:t>
      </w:r>
    </w:p>
    <w:p w:rsidR="00FC6C99" w:rsidRDefault="00FC6C99" w:rsidP="00FC6C99"/>
    <w:p w:rsidR="00FC6C99" w:rsidRDefault="00FC6C99" w:rsidP="00FC6C99"/>
    <w:tbl>
      <w:tblPr>
        <w:tblStyle w:val="a6"/>
        <w:tblW w:w="15185" w:type="dxa"/>
        <w:tblLook w:val="04A0"/>
      </w:tblPr>
      <w:tblGrid>
        <w:gridCol w:w="590"/>
        <w:gridCol w:w="2360"/>
        <w:gridCol w:w="954"/>
        <w:gridCol w:w="2577"/>
        <w:gridCol w:w="2061"/>
        <w:gridCol w:w="2422"/>
        <w:gridCol w:w="2045"/>
        <w:gridCol w:w="1581"/>
        <w:gridCol w:w="827"/>
      </w:tblGrid>
      <w:tr w:rsidR="00FC6C99" w:rsidRPr="0017473E" w:rsidTr="0085333E">
        <w:trPr>
          <w:trHeight w:val="1170"/>
        </w:trPr>
        <w:tc>
          <w:tcPr>
            <w:tcW w:w="591"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w:t>
            </w:r>
          </w:p>
        </w:tc>
        <w:tc>
          <w:tcPr>
            <w:tcW w:w="2309"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Тема урока</w:t>
            </w:r>
          </w:p>
        </w:tc>
        <w:tc>
          <w:tcPr>
            <w:tcW w:w="1022"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Тип урока</w:t>
            </w:r>
          </w:p>
        </w:tc>
        <w:tc>
          <w:tcPr>
            <w:tcW w:w="2249"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Целевая установка</w:t>
            </w:r>
          </w:p>
        </w:tc>
        <w:tc>
          <w:tcPr>
            <w:tcW w:w="6528" w:type="dxa"/>
            <w:gridSpan w:val="3"/>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Планируемые результаты в соответствии</w:t>
            </w:r>
          </w:p>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с ФГОС</w:t>
            </w:r>
          </w:p>
        </w:tc>
        <w:tc>
          <w:tcPr>
            <w:tcW w:w="1584"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Домашняя работа</w:t>
            </w:r>
          </w:p>
        </w:tc>
        <w:tc>
          <w:tcPr>
            <w:tcW w:w="902"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Дата</w:t>
            </w:r>
          </w:p>
        </w:tc>
      </w:tr>
      <w:tr w:rsidR="00FC6C99" w:rsidRPr="0017473E" w:rsidTr="0085333E">
        <w:trPr>
          <w:trHeight w:val="390"/>
        </w:trPr>
        <w:tc>
          <w:tcPr>
            <w:tcW w:w="591" w:type="dxa"/>
          </w:tcPr>
          <w:p w:rsidR="00FC6C99" w:rsidRPr="0017473E" w:rsidRDefault="00FC6C99" w:rsidP="0085333E">
            <w:pPr>
              <w:jc w:val="both"/>
              <w:rPr>
                <w:rFonts w:ascii="Times New Roman" w:hAnsi="Times New Roman" w:cs="Times New Roman"/>
                <w:b/>
                <w:sz w:val="28"/>
                <w:szCs w:val="28"/>
              </w:rPr>
            </w:pPr>
          </w:p>
        </w:tc>
        <w:tc>
          <w:tcPr>
            <w:tcW w:w="2309" w:type="dxa"/>
          </w:tcPr>
          <w:p w:rsidR="00FC6C99" w:rsidRPr="0017473E" w:rsidRDefault="00FC6C99" w:rsidP="0085333E">
            <w:pPr>
              <w:jc w:val="both"/>
              <w:rPr>
                <w:rFonts w:ascii="Times New Roman" w:hAnsi="Times New Roman" w:cs="Times New Roman"/>
                <w:sz w:val="28"/>
                <w:szCs w:val="28"/>
              </w:rPr>
            </w:pPr>
          </w:p>
        </w:tc>
        <w:tc>
          <w:tcPr>
            <w:tcW w:w="1022" w:type="dxa"/>
          </w:tcPr>
          <w:p w:rsidR="00FC6C99" w:rsidRPr="0017473E" w:rsidRDefault="00FC6C99" w:rsidP="0085333E">
            <w:pPr>
              <w:jc w:val="both"/>
              <w:rPr>
                <w:rFonts w:ascii="Times New Roman" w:hAnsi="Times New Roman" w:cs="Times New Roman"/>
                <w:sz w:val="28"/>
                <w:szCs w:val="28"/>
              </w:rPr>
            </w:pPr>
          </w:p>
        </w:tc>
        <w:tc>
          <w:tcPr>
            <w:tcW w:w="2249" w:type="dxa"/>
          </w:tcPr>
          <w:p w:rsidR="00FC6C99" w:rsidRPr="0017473E" w:rsidRDefault="00FC6C99" w:rsidP="0085333E">
            <w:pPr>
              <w:jc w:val="both"/>
              <w:rPr>
                <w:rFonts w:ascii="Times New Roman" w:hAnsi="Times New Roman" w:cs="Times New Roman"/>
                <w:sz w:val="28"/>
                <w:szCs w:val="28"/>
              </w:rPr>
            </w:pPr>
          </w:p>
        </w:tc>
        <w:tc>
          <w:tcPr>
            <w:tcW w:w="2061"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 xml:space="preserve">Предметные </w:t>
            </w:r>
          </w:p>
        </w:tc>
        <w:tc>
          <w:tcPr>
            <w:tcW w:w="2422" w:type="dxa"/>
          </w:tcPr>
          <w:p w:rsidR="00FC6C99" w:rsidRPr="0017473E" w:rsidRDefault="00FC6C99" w:rsidP="0085333E">
            <w:pPr>
              <w:jc w:val="center"/>
              <w:rPr>
                <w:rFonts w:ascii="Times New Roman" w:hAnsi="Times New Roman" w:cs="Times New Roman"/>
                <w:b/>
                <w:sz w:val="28"/>
                <w:szCs w:val="28"/>
              </w:rPr>
            </w:pPr>
            <w:proofErr w:type="spellStart"/>
            <w:r w:rsidRPr="0017473E">
              <w:rPr>
                <w:rFonts w:ascii="Times New Roman" w:hAnsi="Times New Roman" w:cs="Times New Roman"/>
                <w:b/>
                <w:sz w:val="28"/>
                <w:szCs w:val="28"/>
              </w:rPr>
              <w:t>Метапредметные</w:t>
            </w:r>
            <w:proofErr w:type="spellEnd"/>
            <w:r w:rsidRPr="0017473E">
              <w:rPr>
                <w:rFonts w:ascii="Times New Roman" w:hAnsi="Times New Roman" w:cs="Times New Roman"/>
                <w:b/>
                <w:sz w:val="28"/>
                <w:szCs w:val="28"/>
              </w:rPr>
              <w:t xml:space="preserve"> </w:t>
            </w:r>
          </w:p>
        </w:tc>
        <w:tc>
          <w:tcPr>
            <w:tcW w:w="2045" w:type="dxa"/>
          </w:tcPr>
          <w:p w:rsidR="00FC6C99" w:rsidRPr="0017473E" w:rsidRDefault="00FC6C99" w:rsidP="0085333E">
            <w:pPr>
              <w:jc w:val="center"/>
              <w:rPr>
                <w:rFonts w:ascii="Times New Roman" w:hAnsi="Times New Roman" w:cs="Times New Roman"/>
                <w:b/>
                <w:sz w:val="28"/>
                <w:szCs w:val="28"/>
              </w:rPr>
            </w:pPr>
            <w:r w:rsidRPr="0017473E">
              <w:rPr>
                <w:rFonts w:ascii="Times New Roman" w:hAnsi="Times New Roman" w:cs="Times New Roman"/>
                <w:b/>
                <w:sz w:val="28"/>
                <w:szCs w:val="28"/>
              </w:rPr>
              <w:t xml:space="preserve">Личностные </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15185" w:type="dxa"/>
            <w:gridSpan w:val="9"/>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b/>
                <w:sz w:val="28"/>
                <w:szCs w:val="28"/>
              </w:rPr>
              <w:t xml:space="preserve">История Ставрополья с 1914 г. до начала </w:t>
            </w:r>
            <w:r>
              <w:rPr>
                <w:rFonts w:ascii="Times New Roman" w:hAnsi="Times New Roman" w:cs="Times New Roman"/>
                <w:b/>
                <w:sz w:val="28"/>
                <w:szCs w:val="28"/>
                <w:lang w:val="en-US"/>
              </w:rPr>
              <w:t>XXI</w:t>
            </w:r>
            <w:r>
              <w:rPr>
                <w:rFonts w:ascii="Times New Roman" w:hAnsi="Times New Roman" w:cs="Times New Roman"/>
                <w:b/>
                <w:sz w:val="28"/>
                <w:szCs w:val="28"/>
              </w:rPr>
              <w:t xml:space="preserve"> в. 34 часа</w:t>
            </w:r>
          </w:p>
        </w:tc>
      </w:tr>
      <w:tr w:rsidR="00FC6C99" w:rsidRPr="0017473E" w:rsidTr="0085333E">
        <w:trPr>
          <w:trHeight w:val="413"/>
        </w:trPr>
        <w:tc>
          <w:tcPr>
            <w:tcW w:w="591" w:type="dxa"/>
          </w:tcPr>
          <w:p w:rsidR="00FC6C99" w:rsidRPr="0017473E" w:rsidRDefault="00FC6C99" w:rsidP="0085333E">
            <w:pPr>
              <w:rPr>
                <w:rFonts w:ascii="Times New Roman" w:hAnsi="Times New Roman" w:cs="Times New Roman"/>
                <w:b/>
                <w:sz w:val="28"/>
                <w:szCs w:val="28"/>
              </w:rPr>
            </w:pPr>
            <w:r>
              <w:rPr>
                <w:rFonts w:ascii="Times New Roman" w:hAnsi="Times New Roman" w:cs="Times New Roman"/>
                <w:b/>
                <w:sz w:val="28"/>
                <w:szCs w:val="28"/>
              </w:rPr>
              <w:t>1</w:t>
            </w:r>
            <w:r w:rsidRPr="0017473E">
              <w:rPr>
                <w:rFonts w:ascii="Times New Roman" w:hAnsi="Times New Roman" w:cs="Times New Roman"/>
                <w:b/>
                <w:sz w:val="28"/>
                <w:szCs w:val="28"/>
              </w:rPr>
              <w:t>.</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Ставрополье в годы</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ервой мировой войны</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sidRPr="0017473E">
              <w:rPr>
                <w:rFonts w:ascii="Times New Roman" w:hAnsi="Times New Roman" w:cs="Times New Roman"/>
                <w:sz w:val="28"/>
                <w:szCs w:val="28"/>
              </w:rPr>
              <w:t>Комб</w:t>
            </w:r>
            <w:proofErr w:type="spellEnd"/>
            <w:r w:rsidRPr="0017473E">
              <w:rPr>
                <w:rFonts w:ascii="Times New Roman" w:hAnsi="Times New Roman" w:cs="Times New Roman"/>
                <w:sz w:val="28"/>
                <w:szCs w:val="28"/>
              </w:rPr>
              <w:t xml:space="preserve"> </w:t>
            </w:r>
          </w:p>
        </w:tc>
        <w:tc>
          <w:tcPr>
            <w:tcW w:w="2249" w:type="dxa"/>
          </w:tcPr>
          <w:p w:rsidR="00FC6C99" w:rsidRPr="0017473E" w:rsidRDefault="00FC6C99" w:rsidP="0085333E">
            <w:pPr>
              <w:jc w:val="both"/>
              <w:rPr>
                <w:rFonts w:ascii="Times New Roman" w:hAnsi="Times New Roman" w:cs="Times New Roman"/>
                <w:sz w:val="28"/>
                <w:szCs w:val="28"/>
              </w:rPr>
            </w:pPr>
            <w:r w:rsidRPr="0017473E">
              <w:rPr>
                <w:rFonts w:ascii="Times New Roman" w:hAnsi="Times New Roman" w:cs="Times New Roman"/>
                <w:sz w:val="28"/>
                <w:szCs w:val="28"/>
              </w:rPr>
              <w:t xml:space="preserve">Изучить </w:t>
            </w:r>
            <w:r w:rsidRPr="002754D6">
              <w:rPr>
                <w:rFonts w:ascii="Times New Roman" w:hAnsi="Times New Roman" w:cs="Times New Roman"/>
                <w:color w:val="242021"/>
                <w:sz w:val="28"/>
                <w:szCs w:val="28"/>
              </w:rPr>
              <w:t>влияние</w:t>
            </w:r>
            <w:proofErr w:type="gramStart"/>
            <w:r w:rsidRPr="002754D6">
              <w:rPr>
                <w:rFonts w:ascii="Times New Roman" w:hAnsi="Times New Roman" w:cs="Times New Roman"/>
                <w:color w:val="242021"/>
                <w:sz w:val="28"/>
                <w:szCs w:val="28"/>
              </w:rPr>
              <w:t xml:space="preserve"> П</w:t>
            </w:r>
            <w:proofErr w:type="gramEnd"/>
            <w:r w:rsidRPr="002754D6">
              <w:rPr>
                <w:rFonts w:ascii="Times New Roman" w:hAnsi="Times New Roman" w:cs="Times New Roman"/>
                <w:color w:val="242021"/>
                <w:sz w:val="28"/>
                <w:szCs w:val="28"/>
              </w:rPr>
              <w:t xml:space="preserve">ервой мировой войны на политическую и </w:t>
            </w:r>
            <w:r w:rsidRPr="002754D6">
              <w:rPr>
                <w:rFonts w:ascii="Times New Roman" w:hAnsi="Times New Roman" w:cs="Times New Roman"/>
                <w:color w:val="242021"/>
                <w:sz w:val="28"/>
                <w:szCs w:val="28"/>
              </w:rPr>
              <w:lastRenderedPageBreak/>
              <w:t>социальную ситуацию, хозяйственную жизнь в стране и на Ставрополье</w:t>
            </w:r>
          </w:p>
        </w:tc>
        <w:tc>
          <w:tcPr>
            <w:tcW w:w="2061" w:type="dxa"/>
          </w:tcPr>
          <w:p w:rsidR="00FC6C99"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lastRenderedPageBreak/>
              <w:t>устанавливать</w:t>
            </w:r>
            <w:r w:rsidRPr="0017473E">
              <w:rPr>
                <w:rFonts w:ascii="Times New Roman" w:hAnsi="Times New Roman" w:cs="Times New Roman"/>
                <w:sz w:val="28"/>
                <w:szCs w:val="28"/>
              </w:rPr>
              <w:t xml:space="preserve"> причинно-следственные связи – на </w:t>
            </w:r>
            <w:r w:rsidRPr="0017473E">
              <w:rPr>
                <w:rFonts w:ascii="Times New Roman" w:hAnsi="Times New Roman" w:cs="Times New Roman"/>
                <w:sz w:val="28"/>
                <w:szCs w:val="28"/>
              </w:rPr>
              <w:lastRenderedPageBreak/>
              <w:t>простом и сложном уровне</w:t>
            </w:r>
            <w:r>
              <w:rPr>
                <w:rFonts w:ascii="Times New Roman" w:hAnsi="Times New Roman" w:cs="Times New Roman"/>
                <w:sz w:val="28"/>
                <w:szCs w:val="28"/>
              </w:rPr>
              <w:t>.</w:t>
            </w:r>
          </w:p>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p>
        </w:tc>
        <w:tc>
          <w:tcPr>
            <w:tcW w:w="2422"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 xml:space="preserve"> </w:t>
            </w:r>
            <w:r w:rsidRPr="0017473E">
              <w:rPr>
                <w:rFonts w:ascii="Times New Roman" w:hAnsi="Times New Roman" w:cs="Times New Roman"/>
                <w:i/>
                <w:sz w:val="28"/>
                <w:szCs w:val="28"/>
              </w:rPr>
              <w:t>излагать с</w:t>
            </w:r>
            <w:r w:rsidRPr="0017473E">
              <w:rPr>
                <w:rFonts w:ascii="Times New Roman" w:hAnsi="Times New Roman" w:cs="Times New Roman"/>
                <w:sz w:val="28"/>
                <w:szCs w:val="28"/>
              </w:rPr>
              <w:t xml:space="preserve">воё мнение (в монологе, диалоге, </w:t>
            </w:r>
            <w:proofErr w:type="spellStart"/>
            <w:r w:rsidRPr="0017473E">
              <w:rPr>
                <w:rFonts w:ascii="Times New Roman" w:hAnsi="Times New Roman" w:cs="Times New Roman"/>
                <w:sz w:val="28"/>
                <w:szCs w:val="28"/>
              </w:rPr>
              <w:lastRenderedPageBreak/>
              <w:t>полилоге</w:t>
            </w:r>
            <w:proofErr w:type="spellEnd"/>
            <w:r w:rsidRPr="0017473E">
              <w:rPr>
                <w:rFonts w:ascii="Times New Roman" w:hAnsi="Times New Roman" w:cs="Times New Roman"/>
                <w:sz w:val="28"/>
                <w:szCs w:val="28"/>
              </w:rPr>
              <w:t>), аргументируя его, подтверждая фактами.</w:t>
            </w:r>
          </w:p>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корректировать</w:t>
            </w:r>
            <w:r w:rsidRPr="0017473E">
              <w:rPr>
                <w:rFonts w:ascii="Times New Roman" w:hAnsi="Times New Roman" w:cs="Times New Roman"/>
                <w:sz w:val="28"/>
                <w:szCs w:val="28"/>
              </w:rPr>
              <w:t xml:space="preserve"> своё мнение под воздействием контраргументов</w:t>
            </w:r>
          </w:p>
          <w:p w:rsidR="00FC6C99" w:rsidRPr="0017473E" w:rsidRDefault="00FC6C99" w:rsidP="0085333E">
            <w:pPr>
              <w:tabs>
                <w:tab w:val="left" w:pos="432"/>
                <w:tab w:val="left" w:pos="6600"/>
              </w:tabs>
              <w:jc w:val="both"/>
              <w:rPr>
                <w:rFonts w:ascii="Times New Roman" w:hAnsi="Times New Roman" w:cs="Times New Roman"/>
                <w:sz w:val="28"/>
                <w:szCs w:val="28"/>
              </w:rPr>
            </w:pP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 xml:space="preserve">Умение работать с контурной картой и </w:t>
            </w:r>
            <w:r w:rsidRPr="0017473E">
              <w:rPr>
                <w:rFonts w:ascii="Times New Roman" w:hAnsi="Times New Roman" w:cs="Times New Roman"/>
                <w:sz w:val="28"/>
                <w:szCs w:val="28"/>
              </w:rPr>
              <w:lastRenderedPageBreak/>
              <w:t>учебником</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Pr="0017473E"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2</w:t>
            </w:r>
            <w:r w:rsidRPr="0017473E">
              <w:rPr>
                <w:rFonts w:ascii="Times New Roman" w:hAnsi="Times New Roman" w:cs="Times New Roman"/>
                <w:b/>
                <w:sz w:val="28"/>
                <w:szCs w:val="28"/>
              </w:rPr>
              <w:t>.</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Великая Российская революция 1917 г. и Ставрополье: события и последствия</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sidRPr="0017473E">
              <w:rPr>
                <w:rFonts w:ascii="Times New Roman" w:hAnsi="Times New Roman" w:cs="Times New Roman"/>
                <w:sz w:val="28"/>
                <w:szCs w:val="28"/>
              </w:rPr>
              <w:t>Комб</w:t>
            </w:r>
            <w:proofErr w:type="spellEnd"/>
            <w:r w:rsidRPr="0017473E">
              <w:rPr>
                <w:rFonts w:ascii="Times New Roman" w:hAnsi="Times New Roman" w:cs="Times New Roman"/>
                <w:sz w:val="28"/>
                <w:szCs w:val="28"/>
              </w:rPr>
              <w:t xml:space="preserve"> </w:t>
            </w:r>
          </w:p>
        </w:tc>
        <w:tc>
          <w:tcPr>
            <w:tcW w:w="2249" w:type="dxa"/>
          </w:tcPr>
          <w:p w:rsidR="00FC6C99" w:rsidRPr="0017473E" w:rsidRDefault="00FC6C99" w:rsidP="0085333E">
            <w:pPr>
              <w:jc w:val="both"/>
              <w:rPr>
                <w:rFonts w:ascii="Times New Roman" w:hAnsi="Times New Roman" w:cs="Times New Roman"/>
                <w:sz w:val="28"/>
                <w:szCs w:val="28"/>
              </w:rPr>
            </w:pPr>
            <w:r w:rsidRPr="0017473E">
              <w:rPr>
                <w:rFonts w:ascii="Times New Roman" w:hAnsi="Times New Roman" w:cs="Times New Roman"/>
                <w:sz w:val="28"/>
                <w:szCs w:val="28"/>
              </w:rPr>
              <w:t>Изучить</w:t>
            </w:r>
            <w:r>
              <w:rPr>
                <w:rFonts w:ascii="Times New Roman" w:hAnsi="Times New Roman" w:cs="Times New Roman"/>
                <w:sz w:val="28"/>
                <w:szCs w:val="28"/>
              </w:rPr>
              <w:t xml:space="preserve"> </w:t>
            </w:r>
            <w:r w:rsidRPr="002754D6">
              <w:rPr>
                <w:rFonts w:ascii="Times New Roman" w:hAnsi="Times New Roman" w:cs="Times New Roman"/>
                <w:color w:val="242021"/>
                <w:sz w:val="28"/>
                <w:szCs w:val="28"/>
              </w:rPr>
              <w:t>причины и ход развития революционных действий на Ставрополье</w:t>
            </w:r>
          </w:p>
        </w:tc>
        <w:tc>
          <w:tcPr>
            <w:tcW w:w="2061"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p>
        </w:tc>
        <w:tc>
          <w:tcPr>
            <w:tcW w:w="2422"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излагать с</w:t>
            </w:r>
            <w:r w:rsidRPr="0017473E">
              <w:rPr>
                <w:rFonts w:ascii="Times New Roman" w:hAnsi="Times New Roman" w:cs="Times New Roman"/>
                <w:sz w:val="28"/>
                <w:szCs w:val="28"/>
              </w:rPr>
              <w:t xml:space="preserve">воё мнение (в монологе, диалоге, </w:t>
            </w:r>
            <w:proofErr w:type="spellStart"/>
            <w:r w:rsidRPr="0017473E">
              <w:rPr>
                <w:rFonts w:ascii="Times New Roman" w:hAnsi="Times New Roman" w:cs="Times New Roman"/>
                <w:sz w:val="28"/>
                <w:szCs w:val="28"/>
              </w:rPr>
              <w:t>полилоге</w:t>
            </w:r>
            <w:proofErr w:type="spellEnd"/>
            <w:r w:rsidRPr="0017473E">
              <w:rPr>
                <w:rFonts w:ascii="Times New Roman" w:hAnsi="Times New Roman" w:cs="Times New Roman"/>
                <w:sz w:val="28"/>
                <w:szCs w:val="28"/>
              </w:rPr>
              <w:t>), аргументируя его, подтверждая фактами.</w:t>
            </w:r>
          </w:p>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корректировать</w:t>
            </w:r>
            <w:r w:rsidRPr="0017473E">
              <w:rPr>
                <w:rFonts w:ascii="Times New Roman" w:hAnsi="Times New Roman" w:cs="Times New Roman"/>
                <w:sz w:val="28"/>
                <w:szCs w:val="28"/>
              </w:rPr>
              <w:t xml:space="preserve"> своё мнение под воздействием контраргументов</w:t>
            </w:r>
          </w:p>
          <w:p w:rsidR="00FC6C99" w:rsidRPr="0017473E" w:rsidRDefault="00FC6C99" w:rsidP="0085333E">
            <w:pPr>
              <w:tabs>
                <w:tab w:val="left" w:pos="432"/>
                <w:tab w:val="left" w:pos="6600"/>
              </w:tabs>
              <w:jc w:val="both"/>
              <w:rPr>
                <w:rFonts w:ascii="Times New Roman" w:hAnsi="Times New Roman" w:cs="Times New Roman"/>
                <w:i/>
                <w:sz w:val="28"/>
                <w:szCs w:val="28"/>
              </w:rPr>
            </w:pP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контурной картой и учебником</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Pr="0017473E" w:rsidRDefault="00FC6C99" w:rsidP="0085333E">
            <w:pPr>
              <w:rPr>
                <w:rFonts w:ascii="Times New Roman" w:hAnsi="Times New Roman" w:cs="Times New Roman"/>
                <w:b/>
                <w:sz w:val="28"/>
                <w:szCs w:val="28"/>
              </w:rPr>
            </w:pPr>
            <w:r>
              <w:rPr>
                <w:rFonts w:ascii="Times New Roman" w:hAnsi="Times New Roman" w:cs="Times New Roman"/>
                <w:b/>
                <w:sz w:val="28"/>
                <w:szCs w:val="28"/>
              </w:rPr>
              <w:t>3.</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Гражданская война на </w:t>
            </w:r>
            <w:r>
              <w:rPr>
                <w:rFonts w:ascii="Times New Roman" w:hAnsi="Times New Roman" w:cs="Times New Roman"/>
                <w:sz w:val="28"/>
                <w:szCs w:val="28"/>
              </w:rPr>
              <w:lastRenderedPageBreak/>
              <w:t>Ставрополье</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Комб</w:t>
            </w:r>
            <w:proofErr w:type="spellEnd"/>
            <w:r>
              <w:rPr>
                <w:rFonts w:ascii="Times New Roman" w:hAnsi="Times New Roman" w:cs="Times New Roman"/>
                <w:sz w:val="28"/>
                <w:szCs w:val="28"/>
              </w:rPr>
              <w:t xml:space="preserve"> </w:t>
            </w:r>
          </w:p>
        </w:tc>
        <w:tc>
          <w:tcPr>
            <w:tcW w:w="2249" w:type="dxa"/>
          </w:tcPr>
          <w:p w:rsidR="00FC6C99" w:rsidRPr="002754D6" w:rsidRDefault="00FC6C99" w:rsidP="0085333E">
            <w:pPr>
              <w:jc w:val="both"/>
              <w:rPr>
                <w:rFonts w:ascii="Times New Roman" w:hAnsi="Times New Roman" w:cs="Times New Roman"/>
                <w:sz w:val="28"/>
                <w:szCs w:val="28"/>
              </w:rPr>
            </w:pPr>
            <w:r w:rsidRPr="002754D6">
              <w:rPr>
                <w:rFonts w:ascii="Times New Roman" w:hAnsi="Times New Roman" w:cs="Times New Roman"/>
                <w:sz w:val="28"/>
                <w:szCs w:val="28"/>
              </w:rPr>
              <w:t xml:space="preserve">Изучить </w:t>
            </w:r>
            <w:r w:rsidRPr="002754D6">
              <w:rPr>
                <w:rFonts w:ascii="Times New Roman" w:hAnsi="Times New Roman" w:cs="Times New Roman"/>
                <w:color w:val="242021"/>
                <w:sz w:val="28"/>
                <w:szCs w:val="28"/>
              </w:rPr>
              <w:t xml:space="preserve">истоки Гражданской </w:t>
            </w:r>
            <w:r w:rsidRPr="002754D6">
              <w:rPr>
                <w:rFonts w:ascii="Times New Roman" w:hAnsi="Times New Roman" w:cs="Times New Roman"/>
                <w:color w:val="242021"/>
                <w:sz w:val="28"/>
                <w:szCs w:val="28"/>
              </w:rPr>
              <w:lastRenderedPageBreak/>
              <w:t>войны</w:t>
            </w:r>
          </w:p>
        </w:tc>
        <w:tc>
          <w:tcPr>
            <w:tcW w:w="2061"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 xml:space="preserve">Рассказать о важных </w:t>
            </w:r>
            <w:r w:rsidRPr="0017473E">
              <w:rPr>
                <w:rFonts w:ascii="Times New Roman" w:hAnsi="Times New Roman" w:cs="Times New Roman"/>
                <w:sz w:val="28"/>
                <w:szCs w:val="28"/>
              </w:rPr>
              <w:lastRenderedPageBreak/>
              <w:t>исторических событиях и их участниках</w:t>
            </w:r>
          </w:p>
        </w:tc>
        <w:tc>
          <w:tcPr>
            <w:tcW w:w="2422" w:type="dxa"/>
          </w:tcPr>
          <w:p w:rsidR="00FC6C99" w:rsidRPr="00E0522A" w:rsidRDefault="00FC6C99" w:rsidP="0085333E">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lastRenderedPageBreak/>
              <w:t xml:space="preserve">умение выделять в тексте главное, </w:t>
            </w:r>
            <w:r w:rsidRPr="00E0522A">
              <w:rPr>
                <w:rStyle w:val="c1"/>
                <w:rFonts w:ascii="Times New Roman" w:hAnsi="Times New Roman" w:cs="Times New Roman"/>
                <w:sz w:val="28"/>
                <w:szCs w:val="28"/>
                <w:shd w:val="clear" w:color="auto" w:fill="FFFFFF"/>
              </w:rPr>
              <w:lastRenderedPageBreak/>
              <w:t>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Умение работать с </w:t>
            </w:r>
            <w:r w:rsidRPr="0017473E">
              <w:rPr>
                <w:rFonts w:ascii="Times New Roman" w:hAnsi="Times New Roman" w:cs="Times New Roman"/>
                <w:sz w:val="28"/>
                <w:szCs w:val="28"/>
              </w:rPr>
              <w:lastRenderedPageBreak/>
              <w:t>учебником</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4.</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Ставрополье в годы нэпа</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Pr="002754D6" w:rsidRDefault="00FC6C99" w:rsidP="0085333E">
            <w:pPr>
              <w:jc w:val="both"/>
              <w:rPr>
                <w:rFonts w:ascii="Times New Roman" w:hAnsi="Times New Roman" w:cs="Times New Roman"/>
                <w:sz w:val="28"/>
                <w:szCs w:val="28"/>
              </w:rPr>
            </w:pPr>
            <w:r w:rsidRPr="002754D6">
              <w:rPr>
                <w:rFonts w:ascii="Times New Roman" w:hAnsi="Times New Roman" w:cs="Times New Roman"/>
                <w:sz w:val="28"/>
                <w:szCs w:val="28"/>
              </w:rPr>
              <w:t xml:space="preserve">Изучить </w:t>
            </w:r>
            <w:r w:rsidRPr="002754D6">
              <w:rPr>
                <w:rFonts w:ascii="Times New Roman" w:hAnsi="Times New Roman" w:cs="Times New Roman"/>
                <w:color w:val="242021"/>
                <w:sz w:val="28"/>
                <w:szCs w:val="28"/>
              </w:rPr>
              <w:t xml:space="preserve">влияние нэпа на </w:t>
            </w:r>
            <w:r>
              <w:rPr>
                <w:rFonts w:ascii="Times New Roman" w:hAnsi="Times New Roman" w:cs="Times New Roman"/>
                <w:color w:val="242021"/>
                <w:sz w:val="28"/>
                <w:szCs w:val="28"/>
              </w:rPr>
              <w:t xml:space="preserve">развитие </w:t>
            </w:r>
            <w:r w:rsidRPr="002754D6">
              <w:rPr>
                <w:rFonts w:ascii="Times New Roman" w:hAnsi="Times New Roman" w:cs="Times New Roman"/>
                <w:color w:val="242021"/>
                <w:sz w:val="28"/>
                <w:szCs w:val="28"/>
              </w:rPr>
              <w:t xml:space="preserve">Ставрополья </w:t>
            </w:r>
          </w:p>
        </w:tc>
        <w:tc>
          <w:tcPr>
            <w:tcW w:w="2061"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17473E" w:rsidRDefault="00FC6C99" w:rsidP="0085333E">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контурной картой и учебником</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5.</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Коллективизация и ее последствия</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влияние коллективизации на развитие Ставрополья  </w:t>
            </w:r>
          </w:p>
        </w:tc>
        <w:tc>
          <w:tcPr>
            <w:tcW w:w="2061"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17473E" w:rsidRDefault="00FC6C99" w:rsidP="0085333E">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учебником</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6 .</w:t>
            </w:r>
          </w:p>
        </w:tc>
        <w:tc>
          <w:tcPr>
            <w:tcW w:w="230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Формирование советского культурного </w:t>
            </w:r>
            <w:r>
              <w:rPr>
                <w:rFonts w:ascii="Times New Roman" w:hAnsi="Times New Roman" w:cs="Times New Roman"/>
                <w:sz w:val="28"/>
                <w:szCs w:val="28"/>
              </w:rPr>
              <w:lastRenderedPageBreak/>
              <w:t xml:space="preserve">пространства на Ставрополье в 1920 – 1930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гг.</w:t>
            </w:r>
          </w:p>
        </w:tc>
        <w:tc>
          <w:tcPr>
            <w:tcW w:w="1022" w:type="dxa"/>
          </w:tcPr>
          <w:p w:rsidR="00FC6C99" w:rsidRPr="0017473E"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Комб</w:t>
            </w:r>
            <w:proofErr w:type="spellEnd"/>
            <w:r>
              <w:rPr>
                <w:rFonts w:ascii="Times New Roman" w:hAnsi="Times New Roman" w:cs="Times New Roman"/>
                <w:sz w:val="28"/>
                <w:szCs w:val="28"/>
              </w:rPr>
              <w:t xml:space="preserve"> </w:t>
            </w:r>
          </w:p>
        </w:tc>
        <w:tc>
          <w:tcPr>
            <w:tcW w:w="2249" w:type="dxa"/>
          </w:tcPr>
          <w:p w:rsidR="00FC6C99" w:rsidRPr="0017473E"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формирование культурного </w:t>
            </w:r>
            <w:r>
              <w:rPr>
                <w:rFonts w:ascii="Times New Roman" w:hAnsi="Times New Roman" w:cs="Times New Roman"/>
                <w:sz w:val="28"/>
                <w:szCs w:val="28"/>
              </w:rPr>
              <w:lastRenderedPageBreak/>
              <w:t xml:space="preserve">пространства на Ставрополье в 1920 – 1930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гг. </w:t>
            </w:r>
          </w:p>
        </w:tc>
        <w:tc>
          <w:tcPr>
            <w:tcW w:w="2061"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lastRenderedPageBreak/>
              <w:t>устанавливать</w:t>
            </w:r>
            <w:r w:rsidRPr="0017473E">
              <w:rPr>
                <w:rFonts w:ascii="Times New Roman" w:hAnsi="Times New Roman" w:cs="Times New Roman"/>
                <w:sz w:val="28"/>
                <w:szCs w:val="28"/>
              </w:rPr>
              <w:t xml:space="preserve"> причинно-следственные </w:t>
            </w:r>
            <w:r w:rsidRPr="0017473E">
              <w:rPr>
                <w:rFonts w:ascii="Times New Roman" w:hAnsi="Times New Roman" w:cs="Times New Roman"/>
                <w:sz w:val="28"/>
                <w:szCs w:val="28"/>
              </w:rPr>
              <w:lastRenderedPageBreak/>
              <w:t>связи – на простом и сложном уровне</w:t>
            </w:r>
          </w:p>
        </w:tc>
        <w:tc>
          <w:tcPr>
            <w:tcW w:w="2422" w:type="dxa"/>
          </w:tcPr>
          <w:p w:rsidR="00FC6C99" w:rsidRPr="0017473E" w:rsidRDefault="00FC6C99" w:rsidP="0085333E">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lastRenderedPageBreak/>
              <w:t xml:space="preserve">умение выделять в тексте главное, делать выводы, </w:t>
            </w:r>
            <w:r w:rsidRPr="00E0522A">
              <w:rPr>
                <w:rStyle w:val="c1"/>
                <w:rFonts w:ascii="Times New Roman" w:hAnsi="Times New Roman" w:cs="Times New Roman"/>
                <w:sz w:val="28"/>
                <w:szCs w:val="28"/>
                <w:shd w:val="clear" w:color="auto" w:fill="FFFFFF"/>
              </w:rPr>
              <w:lastRenderedPageBreak/>
              <w:t>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Умение работать с и учебником</w:t>
            </w:r>
            <w:r>
              <w:rPr>
                <w:rFonts w:ascii="Times New Roman" w:hAnsi="Times New Roman" w:cs="Times New Roman"/>
                <w:sz w:val="28"/>
                <w:szCs w:val="28"/>
              </w:rPr>
              <w:t xml:space="preserve"> и </w:t>
            </w:r>
            <w:r>
              <w:rPr>
                <w:rFonts w:ascii="Times New Roman" w:hAnsi="Times New Roman" w:cs="Times New Roman"/>
                <w:sz w:val="28"/>
                <w:szCs w:val="28"/>
              </w:rPr>
              <w:lastRenderedPageBreak/>
              <w:t xml:space="preserve">другими историческими источниками </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7.</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Ставрополье в годы Великой Отечественной войны: 1941 – 1942 гг.</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события, которые происходили  на территории Ставрополья в 1941 – 1942 гг. </w:t>
            </w:r>
          </w:p>
        </w:tc>
        <w:tc>
          <w:tcPr>
            <w:tcW w:w="2061" w:type="dxa"/>
          </w:tcPr>
          <w:p w:rsidR="00FC6C99" w:rsidRPr="0017473E" w:rsidRDefault="00FC6C99" w:rsidP="0085333E">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FC6C99"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 xml:space="preserve">Умение работать с учебником, историческими документами </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8.</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Битва за Кавказ: 1942 – 1943 гг.</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p>
          <w:p w:rsidR="00FC6C99" w:rsidRDefault="00FC6C99" w:rsidP="0085333E">
            <w:pPr>
              <w:jc w:val="both"/>
              <w:rPr>
                <w:rFonts w:ascii="Times New Roman" w:hAnsi="Times New Roman" w:cs="Times New Roman"/>
                <w:sz w:val="28"/>
                <w:szCs w:val="28"/>
              </w:rPr>
            </w:pP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Изучить хоть военных действий происходивших на территории Кавказа</w:t>
            </w:r>
          </w:p>
        </w:tc>
        <w:tc>
          <w:tcPr>
            <w:tcW w:w="2061" w:type="dxa"/>
          </w:tcPr>
          <w:p w:rsidR="00FC6C99" w:rsidRPr="0017473E" w:rsidRDefault="00FC6C99" w:rsidP="0085333E">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FC6C99"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 xml:space="preserve">Умение работать с учебником, таблицами, схемами, диаграммами, с контурной картой  </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9.</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Возрождение Ставрополья после освобождения от </w:t>
            </w:r>
            <w:proofErr w:type="spellStart"/>
            <w:r>
              <w:rPr>
                <w:rFonts w:ascii="Times New Roman" w:hAnsi="Times New Roman" w:cs="Times New Roman"/>
                <w:sz w:val="28"/>
                <w:szCs w:val="28"/>
              </w:rPr>
              <w:lastRenderedPageBreak/>
              <w:t>немецко</w:t>
            </w:r>
            <w:proofErr w:type="spellEnd"/>
            <w:r>
              <w:rPr>
                <w:rFonts w:ascii="Times New Roman" w:hAnsi="Times New Roman" w:cs="Times New Roman"/>
                <w:sz w:val="28"/>
                <w:szCs w:val="28"/>
              </w:rPr>
              <w:t xml:space="preserve"> – фашистской оккупации</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развитие Ставрополья после освобождения от фашистской </w:t>
            </w:r>
            <w:r>
              <w:rPr>
                <w:rFonts w:ascii="Times New Roman" w:hAnsi="Times New Roman" w:cs="Times New Roman"/>
                <w:sz w:val="28"/>
                <w:szCs w:val="28"/>
              </w:rPr>
              <w:lastRenderedPageBreak/>
              <w:t xml:space="preserve">оккупации </w:t>
            </w:r>
          </w:p>
        </w:tc>
        <w:tc>
          <w:tcPr>
            <w:tcW w:w="2061" w:type="dxa"/>
          </w:tcPr>
          <w:p w:rsidR="00FC6C99"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 xml:space="preserve">Рассказать о важных исторических событиях и их </w:t>
            </w:r>
            <w:r w:rsidRPr="0017473E">
              <w:rPr>
                <w:rFonts w:ascii="Times New Roman" w:hAnsi="Times New Roman" w:cs="Times New Roman"/>
                <w:sz w:val="28"/>
                <w:szCs w:val="28"/>
              </w:rPr>
              <w:lastRenderedPageBreak/>
              <w:t>участниках</w:t>
            </w:r>
            <w:r>
              <w:rPr>
                <w:rFonts w:ascii="Times New Roman" w:hAnsi="Times New Roman" w:cs="Times New Roman"/>
                <w:sz w:val="28"/>
                <w:szCs w:val="28"/>
              </w:rPr>
              <w:t>.</w:t>
            </w:r>
          </w:p>
          <w:p w:rsidR="00FC6C99" w:rsidRPr="0017473E" w:rsidRDefault="00FC6C99" w:rsidP="0085333E">
            <w:pPr>
              <w:tabs>
                <w:tab w:val="left" w:pos="432"/>
                <w:tab w:val="left" w:pos="6600"/>
              </w:tabs>
              <w:jc w:val="both"/>
              <w:rPr>
                <w:rFonts w:ascii="Times New Roman" w:hAnsi="Times New Roman" w:cs="Times New Roman"/>
                <w:i/>
                <w:sz w:val="28"/>
                <w:szCs w:val="28"/>
              </w:rPr>
            </w:pPr>
          </w:p>
        </w:tc>
        <w:tc>
          <w:tcPr>
            <w:tcW w:w="2422" w:type="dxa"/>
          </w:tcPr>
          <w:p w:rsidR="00FC6C99" w:rsidRPr="00E0522A" w:rsidRDefault="00FC6C99"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lastRenderedPageBreak/>
              <w:t xml:space="preserve">умение выделять в тексте главное, делать выводы, представлять </w:t>
            </w:r>
            <w:r w:rsidRPr="00E0522A">
              <w:rPr>
                <w:rStyle w:val="c1"/>
                <w:rFonts w:ascii="Times New Roman" w:hAnsi="Times New Roman" w:cs="Times New Roman"/>
                <w:sz w:val="28"/>
                <w:szCs w:val="28"/>
                <w:shd w:val="clear" w:color="auto" w:fill="FFFFFF"/>
              </w:rPr>
              <w:lastRenderedPageBreak/>
              <w:t>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Умение работать с таблицами, учебником, </w:t>
            </w:r>
            <w:r>
              <w:rPr>
                <w:rFonts w:ascii="Times New Roman" w:hAnsi="Times New Roman" w:cs="Times New Roman"/>
                <w:sz w:val="28"/>
                <w:szCs w:val="28"/>
              </w:rPr>
              <w:lastRenderedPageBreak/>
              <w:t>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10.</w:t>
            </w:r>
          </w:p>
        </w:tc>
        <w:tc>
          <w:tcPr>
            <w:tcW w:w="2309"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Ставропольцы</w:t>
            </w:r>
            <w:proofErr w:type="spellEnd"/>
            <w:r>
              <w:rPr>
                <w:rFonts w:ascii="Times New Roman" w:hAnsi="Times New Roman" w:cs="Times New Roman"/>
                <w:sz w:val="28"/>
                <w:szCs w:val="28"/>
              </w:rPr>
              <w:t xml:space="preserve"> на фронтах Великой Отечественной войны</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Pr="007D4CF2">
              <w:rPr>
                <w:rFonts w:ascii="Times New Roman" w:hAnsi="Times New Roman" w:cs="Times New Roman"/>
                <w:color w:val="242021"/>
                <w:sz w:val="28"/>
                <w:szCs w:val="28"/>
              </w:rPr>
              <w:t xml:space="preserve">участие </w:t>
            </w:r>
            <w:proofErr w:type="spellStart"/>
            <w:r w:rsidRPr="007D4CF2">
              <w:rPr>
                <w:rFonts w:ascii="Times New Roman" w:hAnsi="Times New Roman" w:cs="Times New Roman"/>
                <w:color w:val="242021"/>
                <w:sz w:val="28"/>
                <w:szCs w:val="28"/>
              </w:rPr>
              <w:t>ставропольцев</w:t>
            </w:r>
            <w:proofErr w:type="spellEnd"/>
            <w:r w:rsidRPr="007D4CF2">
              <w:rPr>
                <w:rFonts w:ascii="Times New Roman" w:hAnsi="Times New Roman" w:cs="Times New Roman"/>
                <w:color w:val="242021"/>
                <w:sz w:val="28"/>
                <w:szCs w:val="28"/>
              </w:rPr>
              <w:t xml:space="preserve"> в боях против немецко-фашистских захватчиков</w:t>
            </w:r>
          </w:p>
        </w:tc>
        <w:tc>
          <w:tcPr>
            <w:tcW w:w="2061" w:type="dxa"/>
          </w:tcPr>
          <w:p w:rsidR="00FC6C99" w:rsidRDefault="00FC6C99"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r>
              <w:rPr>
                <w:rFonts w:ascii="Times New Roman" w:hAnsi="Times New Roman" w:cs="Times New Roman"/>
                <w:sz w:val="28"/>
                <w:szCs w:val="28"/>
              </w:rPr>
              <w:t>.</w:t>
            </w:r>
          </w:p>
          <w:p w:rsidR="00FC6C99" w:rsidRPr="0017473E" w:rsidRDefault="00FC6C99" w:rsidP="0085333E">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FC6C99"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Pr="0017473E"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 xml:space="preserve">Умение работать с учебником, таблицами, контурными картами </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11.</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Ставропольского края во второй половине </w:t>
            </w:r>
            <w:r>
              <w:rPr>
                <w:rFonts w:ascii="Times New Roman" w:hAnsi="Times New Roman" w:cs="Times New Roman"/>
                <w:sz w:val="28"/>
                <w:szCs w:val="28"/>
                <w:lang w:val="en-US"/>
              </w:rPr>
              <w:t>XX</w:t>
            </w:r>
            <w:r w:rsidRPr="0012657A">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85333E" w:rsidRPr="0085333E">
              <w:rPr>
                <w:rFonts w:ascii="Times New Roman" w:hAnsi="Times New Roman" w:cs="Times New Roman"/>
                <w:sz w:val="28"/>
                <w:szCs w:val="24"/>
              </w:rPr>
              <w:t>основные направления восстановления народного хозяйства края</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12-13.</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Общественно – политическая и культурная жизнь Ставропольского края во второй половине </w:t>
            </w:r>
            <w:r>
              <w:rPr>
                <w:rFonts w:ascii="Times New Roman" w:hAnsi="Times New Roman" w:cs="Times New Roman"/>
                <w:sz w:val="28"/>
                <w:szCs w:val="28"/>
                <w:lang w:val="en-US"/>
              </w:rPr>
              <w:t>XX</w:t>
            </w:r>
            <w:r w:rsidRPr="0012657A">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85333E" w:rsidRPr="0085333E">
              <w:rPr>
                <w:rFonts w:ascii="Times New Roman" w:hAnsi="Times New Roman" w:cs="Times New Roman"/>
                <w:color w:val="242021"/>
                <w:sz w:val="28"/>
                <w:szCs w:val="24"/>
              </w:rPr>
              <w:t xml:space="preserve">социальные изменения в структуре населения, жизни и быту во второй половине XX </w:t>
            </w:r>
            <w:proofErr w:type="gramStart"/>
            <w:r w:rsidR="0085333E" w:rsidRPr="0085333E">
              <w:rPr>
                <w:rFonts w:ascii="Times New Roman" w:hAnsi="Times New Roman" w:cs="Times New Roman"/>
                <w:color w:val="242021"/>
                <w:sz w:val="28"/>
                <w:szCs w:val="24"/>
              </w:rPr>
              <w:t>в</w:t>
            </w:r>
            <w:proofErr w:type="gramEnd"/>
            <w:r w:rsidR="0085333E" w:rsidRPr="0085333E">
              <w:rPr>
                <w:rFonts w:ascii="Times New Roman" w:hAnsi="Times New Roman" w:cs="Times New Roman"/>
                <w:color w:val="242021"/>
                <w:sz w:val="28"/>
                <w:szCs w:val="24"/>
              </w:rPr>
              <w:t>.</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14.</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Ставрополье в период политических и социально – экономических трансформаций конца 1980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 1900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гг.</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Pr="0085333E" w:rsidRDefault="00FC6C99" w:rsidP="0085333E">
            <w:pPr>
              <w:jc w:val="both"/>
              <w:rPr>
                <w:rFonts w:ascii="Times New Roman" w:hAnsi="Times New Roman" w:cs="Times New Roman"/>
                <w:sz w:val="28"/>
                <w:szCs w:val="28"/>
              </w:rPr>
            </w:pPr>
            <w:r w:rsidRPr="0085333E">
              <w:rPr>
                <w:rFonts w:ascii="Times New Roman" w:hAnsi="Times New Roman" w:cs="Times New Roman"/>
                <w:sz w:val="28"/>
                <w:szCs w:val="28"/>
              </w:rPr>
              <w:t xml:space="preserve">Изучить </w:t>
            </w:r>
            <w:r w:rsidR="0085333E" w:rsidRPr="0085333E">
              <w:rPr>
                <w:rFonts w:ascii="Times New Roman" w:hAnsi="Times New Roman" w:cs="Times New Roman"/>
                <w:color w:val="242021"/>
                <w:sz w:val="28"/>
                <w:szCs w:val="28"/>
              </w:rPr>
              <w:t>участие ставропольского общества в формировании новой российской государственности</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15.</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Ставрополье в 2000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гг.: вызовы времени и задачи модернизации</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85333E" w:rsidRPr="0085333E">
              <w:rPr>
                <w:rFonts w:ascii="Times New Roman" w:hAnsi="Times New Roman" w:cs="Times New Roman"/>
                <w:color w:val="242021"/>
                <w:sz w:val="28"/>
                <w:szCs w:val="24"/>
              </w:rPr>
              <w:t xml:space="preserve">социально-экономическое развитие Ставрополья в начале XXI </w:t>
            </w:r>
            <w:proofErr w:type="gramStart"/>
            <w:r w:rsidR="0085333E" w:rsidRPr="0085333E">
              <w:rPr>
                <w:rFonts w:ascii="Times New Roman" w:hAnsi="Times New Roman" w:cs="Times New Roman"/>
                <w:color w:val="242021"/>
                <w:sz w:val="28"/>
                <w:szCs w:val="24"/>
              </w:rPr>
              <w:t>в</w:t>
            </w:r>
            <w:proofErr w:type="gramEnd"/>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lastRenderedPageBreak/>
              <w:t>16.</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Становление системы самоуправления на Ставрополье</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85333E" w:rsidRPr="0085333E">
              <w:rPr>
                <w:rFonts w:ascii="Times New Roman" w:hAnsi="Times New Roman" w:cs="Times New Roman"/>
                <w:sz w:val="28"/>
                <w:szCs w:val="24"/>
              </w:rPr>
              <w:t>начало оформления российской системы самоуправления</w:t>
            </w:r>
            <w:r w:rsidR="0085333E">
              <w:rPr>
                <w:rFonts w:ascii="Times New Roman" w:hAnsi="Times New Roman" w:cs="Times New Roman"/>
                <w:sz w:val="28"/>
                <w:szCs w:val="24"/>
              </w:rPr>
              <w:t xml:space="preserve"> на Ставрополье </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17.</w:t>
            </w:r>
          </w:p>
        </w:tc>
        <w:tc>
          <w:tcPr>
            <w:tcW w:w="2309" w:type="dxa"/>
          </w:tcPr>
          <w:p w:rsidR="00FC6C99" w:rsidRDefault="00FC6C99" w:rsidP="0085333E">
            <w:pPr>
              <w:jc w:val="both"/>
              <w:rPr>
                <w:rFonts w:ascii="Times New Roman" w:hAnsi="Times New Roman" w:cs="Times New Roman"/>
                <w:sz w:val="28"/>
                <w:szCs w:val="28"/>
              </w:rPr>
            </w:pPr>
            <w:proofErr w:type="gramStart"/>
            <w:r>
              <w:rPr>
                <w:rFonts w:ascii="Times New Roman" w:hAnsi="Times New Roman" w:cs="Times New Roman"/>
                <w:sz w:val="28"/>
                <w:szCs w:val="28"/>
              </w:rPr>
              <w:t>Кавказские</w:t>
            </w:r>
            <w:proofErr w:type="gramEnd"/>
            <w:r>
              <w:rPr>
                <w:rFonts w:ascii="Times New Roman" w:hAnsi="Times New Roman" w:cs="Times New Roman"/>
                <w:sz w:val="28"/>
                <w:szCs w:val="28"/>
              </w:rPr>
              <w:t xml:space="preserve"> Минеральные Вода: рекреационный ресурс в новых экологических условиях</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D64708" w:rsidRPr="00D64708">
              <w:rPr>
                <w:rFonts w:ascii="Times New Roman" w:hAnsi="Times New Roman" w:cs="Times New Roman"/>
                <w:color w:val="242021"/>
                <w:sz w:val="28"/>
                <w:szCs w:val="24"/>
              </w:rPr>
              <w:t>факторы, определяющие статус Кавказских Минеральных Вод как курортной зоны</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r w:rsidR="00FC6C99" w:rsidRPr="0017473E" w:rsidTr="0085333E">
        <w:trPr>
          <w:trHeight w:val="413"/>
        </w:trPr>
        <w:tc>
          <w:tcPr>
            <w:tcW w:w="591" w:type="dxa"/>
          </w:tcPr>
          <w:p w:rsidR="00FC6C99" w:rsidRDefault="00FC6C99" w:rsidP="0085333E">
            <w:pPr>
              <w:rPr>
                <w:rFonts w:ascii="Times New Roman" w:hAnsi="Times New Roman" w:cs="Times New Roman"/>
                <w:b/>
                <w:sz w:val="28"/>
                <w:szCs w:val="28"/>
              </w:rPr>
            </w:pPr>
            <w:r>
              <w:rPr>
                <w:rFonts w:ascii="Times New Roman" w:hAnsi="Times New Roman" w:cs="Times New Roman"/>
                <w:b/>
                <w:sz w:val="28"/>
                <w:szCs w:val="28"/>
              </w:rPr>
              <w:t>18.</w:t>
            </w:r>
          </w:p>
        </w:tc>
        <w:tc>
          <w:tcPr>
            <w:tcW w:w="230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Культурно – интеллектуальная сфера Ставрополья в конце </w:t>
            </w:r>
            <w:r>
              <w:rPr>
                <w:rFonts w:ascii="Times New Roman" w:hAnsi="Times New Roman" w:cs="Times New Roman"/>
                <w:sz w:val="28"/>
                <w:szCs w:val="28"/>
                <w:lang w:val="en-US"/>
              </w:rPr>
              <w:t>XX</w:t>
            </w:r>
            <w:r w:rsidRPr="00F459EC">
              <w:rPr>
                <w:rFonts w:ascii="Times New Roman" w:hAnsi="Times New Roman" w:cs="Times New Roman"/>
                <w:sz w:val="28"/>
                <w:szCs w:val="28"/>
              </w:rPr>
              <w:t xml:space="preserve"> </w:t>
            </w:r>
            <w:r>
              <w:rPr>
                <w:rFonts w:ascii="Times New Roman" w:hAnsi="Times New Roman" w:cs="Times New Roman"/>
                <w:sz w:val="28"/>
                <w:szCs w:val="28"/>
              </w:rPr>
              <w:t>–</w:t>
            </w:r>
            <w:r w:rsidRPr="00F459EC">
              <w:rPr>
                <w:rFonts w:ascii="Times New Roman" w:hAnsi="Times New Roman" w:cs="Times New Roman"/>
                <w:sz w:val="28"/>
                <w:szCs w:val="28"/>
              </w:rPr>
              <w:t xml:space="preserve"> </w:t>
            </w:r>
            <w:r>
              <w:rPr>
                <w:rFonts w:ascii="Times New Roman" w:hAnsi="Times New Roman" w:cs="Times New Roman"/>
                <w:sz w:val="28"/>
                <w:szCs w:val="28"/>
              </w:rPr>
              <w:t xml:space="preserve">начале </w:t>
            </w:r>
            <w:r>
              <w:rPr>
                <w:rFonts w:ascii="Times New Roman" w:hAnsi="Times New Roman" w:cs="Times New Roman"/>
                <w:sz w:val="28"/>
                <w:szCs w:val="28"/>
                <w:lang w:val="en-US"/>
              </w:rPr>
              <w:t>XXI</w:t>
            </w:r>
            <w:r w:rsidRPr="00F459EC">
              <w:rPr>
                <w:rFonts w:ascii="Times New Roman" w:hAnsi="Times New Roman" w:cs="Times New Roman"/>
                <w:sz w:val="28"/>
                <w:szCs w:val="28"/>
              </w:rPr>
              <w:t xml:space="preserve"> </w:t>
            </w:r>
            <w:r>
              <w:rPr>
                <w:rFonts w:ascii="Times New Roman" w:hAnsi="Times New Roman" w:cs="Times New Roman"/>
                <w:sz w:val="28"/>
                <w:szCs w:val="28"/>
              </w:rPr>
              <w:t>вв.</w:t>
            </w:r>
          </w:p>
        </w:tc>
        <w:tc>
          <w:tcPr>
            <w:tcW w:w="1022" w:type="dxa"/>
          </w:tcPr>
          <w:p w:rsidR="00FC6C99" w:rsidRDefault="00FC6C99" w:rsidP="0085333E">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FC6C99" w:rsidRDefault="00FC6C99" w:rsidP="0085333E">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D64708" w:rsidRPr="00D64708">
              <w:rPr>
                <w:rFonts w:ascii="Times New Roman" w:hAnsi="Times New Roman" w:cs="Times New Roman"/>
                <w:sz w:val="28"/>
                <w:szCs w:val="24"/>
              </w:rPr>
              <w:t xml:space="preserve">образовательную систему края: среднее образование; система профессионального образования; система высшей </w:t>
            </w:r>
            <w:r w:rsidR="00D64708" w:rsidRPr="00D64708">
              <w:rPr>
                <w:rFonts w:ascii="Times New Roman" w:hAnsi="Times New Roman" w:cs="Times New Roman"/>
                <w:sz w:val="28"/>
                <w:szCs w:val="24"/>
              </w:rPr>
              <w:lastRenderedPageBreak/>
              <w:t>школы</w:t>
            </w:r>
          </w:p>
        </w:tc>
        <w:tc>
          <w:tcPr>
            <w:tcW w:w="2061" w:type="dxa"/>
          </w:tcPr>
          <w:p w:rsidR="00FC6C99" w:rsidRPr="0017473E" w:rsidRDefault="00D64708" w:rsidP="0085333E">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lastRenderedPageBreak/>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FC6C99" w:rsidRPr="00E0522A" w:rsidRDefault="00D64708" w:rsidP="0085333E">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FC6C99" w:rsidRDefault="00FC6C99" w:rsidP="0085333E">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FC6C99" w:rsidRPr="0017473E" w:rsidRDefault="00FC6C99" w:rsidP="0085333E">
            <w:pPr>
              <w:jc w:val="both"/>
              <w:rPr>
                <w:rFonts w:ascii="Times New Roman" w:hAnsi="Times New Roman" w:cs="Times New Roman"/>
                <w:sz w:val="28"/>
                <w:szCs w:val="28"/>
              </w:rPr>
            </w:pPr>
          </w:p>
        </w:tc>
        <w:tc>
          <w:tcPr>
            <w:tcW w:w="902" w:type="dxa"/>
          </w:tcPr>
          <w:p w:rsidR="00FC6C99" w:rsidRPr="0017473E" w:rsidRDefault="00FC6C99" w:rsidP="0085333E">
            <w:pPr>
              <w:jc w:val="both"/>
              <w:rPr>
                <w:rFonts w:ascii="Times New Roman" w:hAnsi="Times New Roman" w:cs="Times New Roman"/>
                <w:sz w:val="28"/>
                <w:szCs w:val="28"/>
              </w:rPr>
            </w:pPr>
          </w:p>
        </w:tc>
      </w:tr>
    </w:tbl>
    <w:p w:rsidR="00FC6C99" w:rsidRDefault="00FC6C99" w:rsidP="00FC6C99"/>
    <w:p w:rsidR="00A9244D" w:rsidRDefault="00A9244D"/>
    <w:sectPr w:rsidR="00A9244D" w:rsidSect="0085333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90E" w:rsidRDefault="0066290E" w:rsidP="00FC6C99">
      <w:pPr>
        <w:spacing w:after="0" w:line="240" w:lineRule="auto"/>
      </w:pPr>
      <w:r>
        <w:separator/>
      </w:r>
    </w:p>
  </w:endnote>
  <w:endnote w:type="continuationSeparator" w:id="0">
    <w:p w:rsidR="0066290E" w:rsidRDefault="0066290E" w:rsidP="00FC6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90E" w:rsidRDefault="0066290E" w:rsidP="00FC6C99">
      <w:pPr>
        <w:spacing w:after="0" w:line="240" w:lineRule="auto"/>
      </w:pPr>
      <w:r>
        <w:separator/>
      </w:r>
    </w:p>
  </w:footnote>
  <w:footnote w:type="continuationSeparator" w:id="0">
    <w:p w:rsidR="0066290E" w:rsidRDefault="0066290E" w:rsidP="00FC6C99">
      <w:pPr>
        <w:spacing w:after="0" w:line="240" w:lineRule="auto"/>
      </w:pPr>
      <w:r>
        <w:continuationSeparator/>
      </w:r>
    </w:p>
  </w:footnote>
  <w:footnote w:id="1">
    <w:p w:rsidR="0085333E" w:rsidRDefault="0085333E" w:rsidP="00FC6C99">
      <w:pPr>
        <w:pStyle w:val="a4"/>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6E0"/>
    <w:multiLevelType w:val="hybridMultilevel"/>
    <w:tmpl w:val="72C46B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3666B2D"/>
    <w:multiLevelType w:val="hybridMultilevel"/>
    <w:tmpl w:val="DEF4F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900AAE"/>
    <w:multiLevelType w:val="hybridMultilevel"/>
    <w:tmpl w:val="D32238A2"/>
    <w:lvl w:ilvl="0" w:tplc="3B664B26">
      <w:start w:val="1"/>
      <w:numFmt w:val="decimal"/>
      <w:lvlText w:val="%1."/>
      <w:lvlJc w:val="left"/>
      <w:pPr>
        <w:tabs>
          <w:tab w:val="num" w:pos="474"/>
        </w:tabs>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423749"/>
    <w:multiLevelType w:val="hybridMultilevel"/>
    <w:tmpl w:val="355206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4B820CD7"/>
    <w:multiLevelType w:val="hybridMultilevel"/>
    <w:tmpl w:val="70920B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13C571A"/>
    <w:multiLevelType w:val="hybridMultilevel"/>
    <w:tmpl w:val="71148D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74011C7E"/>
    <w:multiLevelType w:val="hybridMultilevel"/>
    <w:tmpl w:val="6CD0C1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9FF7271"/>
    <w:multiLevelType w:val="hybridMultilevel"/>
    <w:tmpl w:val="6E7E583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7A850948"/>
    <w:multiLevelType w:val="hybridMultilevel"/>
    <w:tmpl w:val="86260A8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8"/>
  </w:num>
  <w:num w:numId="6">
    <w:abstractNumId w:val="1"/>
  </w:num>
  <w:num w:numId="7">
    <w:abstractNumId w:val="3"/>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C6C99"/>
    <w:rsid w:val="0066290E"/>
    <w:rsid w:val="0085333E"/>
    <w:rsid w:val="00A9244D"/>
    <w:rsid w:val="00D64708"/>
    <w:rsid w:val="00FC6C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C9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6C99"/>
    <w:pPr>
      <w:ind w:left="720"/>
      <w:contextualSpacing/>
    </w:pPr>
  </w:style>
  <w:style w:type="paragraph" w:styleId="a4">
    <w:name w:val="footnote text"/>
    <w:basedOn w:val="a"/>
    <w:link w:val="a5"/>
    <w:uiPriority w:val="99"/>
    <w:semiHidden/>
    <w:unhideWhenUsed/>
    <w:rsid w:val="00FC6C99"/>
    <w:pPr>
      <w:spacing w:after="0" w:line="240" w:lineRule="auto"/>
    </w:pPr>
    <w:rPr>
      <w:sz w:val="20"/>
      <w:szCs w:val="20"/>
    </w:rPr>
  </w:style>
  <w:style w:type="character" w:customStyle="1" w:styleId="a5">
    <w:name w:val="Текст сноски Знак"/>
    <w:basedOn w:val="a0"/>
    <w:link w:val="a4"/>
    <w:uiPriority w:val="99"/>
    <w:semiHidden/>
    <w:rsid w:val="00FC6C99"/>
    <w:rPr>
      <w:sz w:val="20"/>
      <w:szCs w:val="20"/>
    </w:rPr>
  </w:style>
  <w:style w:type="table" w:styleId="a6">
    <w:name w:val="Table Grid"/>
    <w:basedOn w:val="a1"/>
    <w:uiPriority w:val="59"/>
    <w:rsid w:val="00FC6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FC6C99"/>
  </w:style>
  <w:style w:type="character" w:customStyle="1" w:styleId="c9">
    <w:name w:val="c9"/>
    <w:basedOn w:val="a0"/>
    <w:rsid w:val="00FC6C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4233</Words>
  <Characters>24130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Любовь</cp:lastModifiedBy>
  <cp:revision>1</cp:revision>
  <dcterms:created xsi:type="dcterms:W3CDTF">2021-08-07T10:50:00Z</dcterms:created>
  <dcterms:modified xsi:type="dcterms:W3CDTF">2021-08-07T11:14:00Z</dcterms:modified>
</cp:coreProperties>
</file>